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8A" w:rsidRDefault="00966D8A" w:rsidP="00966D8A">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DASAR DAN TUJUAN PENDIDIKAN ISLAM </w:t>
      </w:r>
    </w:p>
    <w:p w:rsidR="00966D8A" w:rsidRDefault="00966D8A" w:rsidP="00966D8A">
      <w:pPr>
        <w:jc w:val="center"/>
        <w:rPr>
          <w:rFonts w:ascii="Times New Roman" w:hAnsi="Times New Roman" w:cs="Times New Roman"/>
          <w:b/>
          <w:sz w:val="28"/>
          <w:szCs w:val="28"/>
        </w:rPr>
      </w:pPr>
      <w:r>
        <w:rPr>
          <w:rFonts w:ascii="Times New Roman" w:hAnsi="Times New Roman" w:cs="Times New Roman"/>
          <w:b/>
          <w:sz w:val="28"/>
          <w:szCs w:val="28"/>
        </w:rPr>
        <w:t>DALAM KONSEP ALQURAN</w:t>
      </w:r>
    </w:p>
    <w:p w:rsidR="00966D8A" w:rsidRDefault="00966D8A" w:rsidP="00966D8A">
      <w:pPr>
        <w:jc w:val="center"/>
        <w:rPr>
          <w:rFonts w:ascii="Times New Roman" w:hAnsi="Times New Roman" w:cs="Times New Roman"/>
          <w:b/>
          <w:sz w:val="28"/>
          <w:szCs w:val="28"/>
        </w:rPr>
      </w:pPr>
    </w:p>
    <w:p w:rsidR="00966D8A" w:rsidRDefault="00966D8A" w:rsidP="00966D8A">
      <w:pPr>
        <w:jc w:val="center"/>
        <w:rPr>
          <w:rFonts w:ascii="Times New Roman" w:hAnsi="Times New Roman" w:cs="Times New Roman"/>
          <w:b/>
          <w:sz w:val="24"/>
          <w:szCs w:val="24"/>
        </w:rPr>
      </w:pPr>
      <w:r>
        <w:rPr>
          <w:rFonts w:ascii="Times New Roman" w:hAnsi="Times New Roman" w:cs="Times New Roman"/>
          <w:b/>
          <w:sz w:val="24"/>
          <w:szCs w:val="24"/>
        </w:rPr>
        <w:t>Zulkipli Nasution</w:t>
      </w:r>
    </w:p>
    <w:p w:rsidR="00966D8A" w:rsidRDefault="00966D8A" w:rsidP="00966D8A">
      <w:pPr>
        <w:jc w:val="center"/>
        <w:rPr>
          <w:rFonts w:ascii="Times New Roman" w:hAnsi="Times New Roman" w:cs="Times New Roman"/>
          <w:sz w:val="24"/>
          <w:szCs w:val="24"/>
        </w:rPr>
      </w:pPr>
      <w:r>
        <w:rPr>
          <w:rFonts w:ascii="Times New Roman" w:hAnsi="Times New Roman" w:cs="Times New Roman"/>
          <w:sz w:val="24"/>
          <w:szCs w:val="24"/>
        </w:rPr>
        <w:t>Dosen Tetap FITK UIN Sumatera Utara</w:t>
      </w:r>
    </w:p>
    <w:p w:rsidR="00966D8A" w:rsidRDefault="00966D8A" w:rsidP="00966D8A">
      <w:pPr>
        <w:jc w:val="center"/>
        <w:rPr>
          <w:rFonts w:ascii="Times New Roman" w:hAnsi="Times New Roman" w:cs="Times New Roman"/>
          <w:sz w:val="24"/>
          <w:szCs w:val="24"/>
        </w:rPr>
      </w:pPr>
      <w:r>
        <w:rPr>
          <w:rFonts w:ascii="Times New Roman" w:hAnsi="Times New Roman" w:cs="Times New Roman"/>
          <w:sz w:val="24"/>
          <w:szCs w:val="24"/>
        </w:rPr>
        <w:t>Jln. Williem Iskandar Pasar V Medan Estate</w:t>
      </w:r>
    </w:p>
    <w:p w:rsidR="00966D8A" w:rsidRDefault="00966D8A" w:rsidP="00966D8A">
      <w:pPr>
        <w:jc w:val="center"/>
        <w:rPr>
          <w:rFonts w:ascii="Times New Roman" w:hAnsi="Times New Roman" w:cs="Times New Roman"/>
          <w:sz w:val="24"/>
          <w:szCs w:val="24"/>
        </w:rPr>
      </w:pPr>
      <w:r>
        <w:rPr>
          <w:rFonts w:ascii="Times New Roman" w:hAnsi="Times New Roman" w:cs="Times New Roman"/>
          <w:sz w:val="24"/>
          <w:szCs w:val="24"/>
        </w:rPr>
        <w:t>Zulkipli_nasution@uinsu.ac.id</w:t>
      </w:r>
    </w:p>
    <w:p w:rsidR="00966D8A" w:rsidRDefault="00966D8A" w:rsidP="00966D8A">
      <w:pPr>
        <w:shd w:val="clear" w:color="auto" w:fill="FFFFFF"/>
        <w:jc w:val="both"/>
        <w:textAlignment w:val="baseline"/>
        <w:rPr>
          <w:rFonts w:ascii="Times New Roman" w:hAnsi="Times New Roman" w:cs="Times New Roman"/>
          <w:b/>
          <w:sz w:val="24"/>
          <w:szCs w:val="24"/>
        </w:rPr>
      </w:pPr>
    </w:p>
    <w:p w:rsidR="00966D8A" w:rsidRDefault="00966D8A" w:rsidP="00966D8A">
      <w:pPr>
        <w:shd w:val="clear" w:color="auto" w:fill="FFFFFF"/>
        <w:jc w:val="center"/>
        <w:textAlignment w:val="baseline"/>
        <w:rPr>
          <w:rFonts w:ascii="Times New Roman" w:hAnsi="Times New Roman" w:cs="Times New Roman"/>
          <w:b/>
          <w:sz w:val="24"/>
          <w:szCs w:val="24"/>
        </w:rPr>
      </w:pPr>
      <w:r>
        <w:rPr>
          <w:rFonts w:ascii="Times New Roman" w:hAnsi="Times New Roman" w:cs="Times New Roman"/>
          <w:b/>
          <w:sz w:val="24"/>
          <w:szCs w:val="24"/>
        </w:rPr>
        <w:t>Abstrak</w:t>
      </w:r>
    </w:p>
    <w:p w:rsidR="00D52A49" w:rsidRDefault="00D52A49" w:rsidP="00966D8A">
      <w:pPr>
        <w:shd w:val="clear" w:color="auto" w:fill="FFFFFF"/>
        <w:jc w:val="center"/>
        <w:textAlignment w:val="baseline"/>
        <w:rPr>
          <w:rFonts w:ascii="Times New Roman" w:hAnsi="Times New Roman" w:cs="Times New Roman"/>
          <w:b/>
          <w:sz w:val="24"/>
          <w:szCs w:val="24"/>
        </w:rPr>
      </w:pPr>
    </w:p>
    <w:p w:rsidR="00966D8A" w:rsidRDefault="00966D8A" w:rsidP="00D52A49">
      <w:pPr>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Alquran adalah petunjuk bagi kehidupan manusaia. Semua aspek kehidupan manusia dari hal yang terbesar sampai terkecil dibicarakan dengan jelas dalam Alquran. Begitu juga dengan dasar dan tujuan pendidikan Islam. Alquran menyebutkan dasar dan tujuan pendidikan Islam pada berbagai ayat Alquran </w:t>
      </w:r>
      <w:r w:rsidRPr="00D52A49">
        <w:rPr>
          <w:rFonts w:ascii="Times New Roman" w:hAnsi="Times New Roman" w:cs="Times New Roman"/>
          <w:sz w:val="24"/>
          <w:szCs w:val="24"/>
        </w:rPr>
        <w:t>untuk</w:t>
      </w:r>
      <w:r>
        <w:rPr>
          <w:rFonts w:ascii="Times New Roman" w:hAnsi="Times New Roman" w:cs="Times New Roman"/>
          <w:sz w:val="24"/>
          <w:szCs w:val="24"/>
          <w:shd w:val="clear" w:color="auto" w:fill="FFFFFF"/>
        </w:rPr>
        <w:t xml:space="preserve"> memberikan pedoman dan petunjuk berkaitan dengan dasar dan tujuan pendidikan Islam. Dasar pendidikan Islam menjadi pondasi yang urgen dalam meraih tujuan pendidikan Islam, karena dengan dasar dan pondasi pendidikan Islam yang kokoh akan menghasilkan tujuan pendidikan Islam yang baik dan efisien.</w:t>
      </w:r>
    </w:p>
    <w:p w:rsidR="00D52A49" w:rsidRDefault="00D52A49" w:rsidP="00D52A49">
      <w:pPr>
        <w:ind w:firstLine="567"/>
        <w:jc w:val="both"/>
        <w:rPr>
          <w:rFonts w:ascii="Times New Roman" w:eastAsia="Times New Roman" w:hAnsi="Times New Roman" w:cs="Times New Roman"/>
          <w:sz w:val="24"/>
          <w:szCs w:val="24"/>
          <w:bdr w:val="none" w:sz="0" w:space="0" w:color="auto" w:frame="1"/>
        </w:rPr>
      </w:pPr>
    </w:p>
    <w:p w:rsidR="00966D8A" w:rsidRDefault="00966D8A" w:rsidP="00966D8A">
      <w:pPr>
        <w:jc w:val="both"/>
        <w:rPr>
          <w:rFonts w:ascii="Times New Roman" w:hAnsi="Times New Roman" w:cs="Times New Roman"/>
          <w:sz w:val="24"/>
          <w:szCs w:val="24"/>
        </w:rPr>
      </w:pPr>
      <w:r>
        <w:rPr>
          <w:rFonts w:ascii="Times New Roman" w:hAnsi="Times New Roman" w:cs="Times New Roman"/>
          <w:b/>
          <w:sz w:val="24"/>
          <w:szCs w:val="24"/>
        </w:rPr>
        <w:t xml:space="preserve">Kata Kunci: </w:t>
      </w:r>
      <w:r>
        <w:rPr>
          <w:rFonts w:ascii="Times New Roman" w:hAnsi="Times New Roman" w:cs="Times New Roman"/>
          <w:sz w:val="24"/>
          <w:szCs w:val="24"/>
        </w:rPr>
        <w:t>Dasar, Tujuan Pendidikan, Alquran.</w:t>
      </w:r>
    </w:p>
    <w:p w:rsidR="00966D8A" w:rsidRDefault="00966D8A" w:rsidP="00966D8A">
      <w:pPr>
        <w:jc w:val="both"/>
        <w:rPr>
          <w:rFonts w:ascii="Times New Roman" w:eastAsia="Calibri" w:hAnsi="Times New Roman" w:cs="Times New Roman"/>
          <w:sz w:val="24"/>
          <w:szCs w:val="24"/>
        </w:rPr>
      </w:pPr>
    </w:p>
    <w:p w:rsidR="00966D8A" w:rsidRDefault="00966D8A" w:rsidP="000F0964">
      <w:pPr>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t>Pendahuluan</w:t>
      </w:r>
    </w:p>
    <w:p w:rsidR="00966D8A" w:rsidRDefault="00966D8A" w:rsidP="00966D8A">
      <w:pPr>
        <w:ind w:firstLine="567"/>
        <w:jc w:val="both"/>
        <w:rPr>
          <w:rFonts w:ascii="Times New Roman" w:hAnsi="Times New Roman" w:cs="Times New Roman"/>
          <w:sz w:val="24"/>
          <w:szCs w:val="24"/>
        </w:rPr>
      </w:pPr>
      <w:r>
        <w:rPr>
          <w:rFonts w:ascii="Times New Roman" w:hAnsi="Times New Roman" w:cs="Times New Roman"/>
          <w:sz w:val="24"/>
          <w:szCs w:val="24"/>
        </w:rPr>
        <w:t>Pada dasarnya pendidikan memiliki dasar, tujuan, arah atau sasaran akan dicapai sehingga perencanaannya baik dan efektif. Tujuan merupakan sasaran yang akan dicapai oleh seseorang atau sekelompok orang yang melakukan sesuatu kegiatan.</w:t>
      </w:r>
      <w:r>
        <w:rPr>
          <w:rStyle w:val="FootnoteReference"/>
          <w:sz w:val="24"/>
          <w:szCs w:val="24"/>
        </w:rPr>
        <w:footnoteReference w:id="1"/>
      </w:r>
      <w:r>
        <w:rPr>
          <w:rFonts w:ascii="Times New Roman" w:hAnsi="Times New Roman" w:cs="Times New Roman"/>
          <w:sz w:val="24"/>
          <w:szCs w:val="24"/>
        </w:rPr>
        <w:t xml:space="preserve"> </w:t>
      </w:r>
      <w:r>
        <w:rPr>
          <w:rFonts w:ascii="Times New Roman" w:eastAsia="Times New Roman" w:hAnsi="Times New Roman" w:cs="Times New Roman"/>
          <w:sz w:val="24"/>
          <w:szCs w:val="24"/>
        </w:rPr>
        <w:t>Secara umum tujuan pendidikan adalah perubahan yang diinginkan serta diusahakan oleh proses pendidikan atau usaha pendidikan untuk mencapainya, baik pada tingkah laku individu dan pada kehidupan</w:t>
      </w:r>
      <w:r>
        <w:rPr>
          <w:rFonts w:ascii="Times New Roman" w:hAnsi="Times New Roman" w:cs="Times New Roman"/>
          <w:sz w:val="24"/>
          <w:szCs w:val="24"/>
        </w:rPr>
        <w:t xml:space="preserve"> </w:t>
      </w:r>
      <w:r>
        <w:rPr>
          <w:rFonts w:ascii="Times New Roman" w:eastAsia="Times New Roman" w:hAnsi="Times New Roman" w:cs="Times New Roman"/>
          <w:sz w:val="24"/>
          <w:szCs w:val="24"/>
        </w:rPr>
        <w:t>pribadinya, atau pada kehidupan masyarakat dan pada alam sekitar tentang</w:t>
      </w:r>
      <w:r>
        <w:rPr>
          <w:rFonts w:ascii="Times New Roman" w:hAnsi="Times New Roman" w:cs="Times New Roman"/>
          <w:sz w:val="24"/>
          <w:szCs w:val="24"/>
        </w:rPr>
        <w:t xml:space="preserve"> </w:t>
      </w:r>
      <w:r>
        <w:rPr>
          <w:rFonts w:ascii="Times New Roman" w:eastAsia="Times New Roman" w:hAnsi="Times New Roman" w:cs="Times New Roman"/>
          <w:sz w:val="24"/>
          <w:szCs w:val="24"/>
        </w:rPr>
        <w:t>individu itu hidup, atau pada proses pengajaran sebagai suatu aktivitas asasi dan sebagai proporsi diantara profesi-profesi asasi</w:t>
      </w:r>
      <w:r>
        <w:rPr>
          <w:rFonts w:ascii="Times New Roman" w:hAnsi="Times New Roman" w:cs="Times New Roman"/>
          <w:sz w:val="24"/>
          <w:szCs w:val="24"/>
        </w:rPr>
        <w:t xml:space="preserve"> </w:t>
      </w:r>
      <w:r>
        <w:rPr>
          <w:rFonts w:ascii="Times New Roman" w:eastAsia="Times New Roman" w:hAnsi="Times New Roman" w:cs="Times New Roman"/>
          <w:sz w:val="24"/>
          <w:szCs w:val="24"/>
        </w:rPr>
        <w:t>dalam masyarakat</w:t>
      </w:r>
      <w:r>
        <w:rPr>
          <w:rFonts w:ascii="Times New Roman" w:hAnsi="Times New Roman" w:cs="Times New Roman"/>
          <w:sz w:val="24"/>
          <w:szCs w:val="24"/>
        </w:rPr>
        <w:t>. Tujuan pendidikan secara umum adalah mewujudkan perubahan positif yang diharapkan kepada peserta didik setelah menjalani proses pendidikan yang dilaksanakan, baik perubahan pada tingkah laku individu dan kehidupan pribadinya, pada kehidupan masyarakat dan alam sekitarnya dimana peserta didik menjalani kehidupan. Tujuan pendidikan adalah masalah inti pendidikan dan saripati dari seluruh pikir pedagogik</w:t>
      </w:r>
      <w:r>
        <w:rPr>
          <w:rStyle w:val="FootnoteReference"/>
          <w:sz w:val="24"/>
          <w:szCs w:val="24"/>
        </w:rPr>
        <w:footnoteReference w:id="2"/>
      </w:r>
      <w:r>
        <w:rPr>
          <w:rFonts w:ascii="Times New Roman" w:hAnsi="Times New Roman" w:cs="Times New Roman"/>
          <w:sz w:val="24"/>
          <w:szCs w:val="24"/>
        </w:rPr>
        <w:t>.</w:t>
      </w:r>
    </w:p>
    <w:p w:rsidR="00966D8A" w:rsidRDefault="00966D8A" w:rsidP="00966D8A">
      <w:pPr>
        <w:ind w:firstLine="567"/>
        <w:jc w:val="both"/>
        <w:rPr>
          <w:rFonts w:ascii="Times New Roman" w:hAnsi="Times New Roman" w:cs="Times New Roman"/>
          <w:sz w:val="24"/>
          <w:szCs w:val="24"/>
        </w:rPr>
      </w:pPr>
    </w:p>
    <w:p w:rsidR="00966D8A" w:rsidRDefault="00966D8A" w:rsidP="000F0964">
      <w:pPr>
        <w:numPr>
          <w:ilvl w:val="0"/>
          <w:numId w:val="1"/>
        </w:numPr>
        <w:ind w:left="284" w:hanging="284"/>
        <w:jc w:val="both"/>
        <w:rPr>
          <w:rFonts w:ascii="Times New Roman" w:hAnsi="Times New Roman" w:cs="Times New Roman"/>
          <w:b/>
          <w:bCs/>
          <w:sz w:val="24"/>
          <w:szCs w:val="24"/>
        </w:rPr>
      </w:pPr>
      <w:r w:rsidRPr="00966D8A">
        <w:rPr>
          <w:rFonts w:ascii="Times New Roman" w:hAnsi="Times New Roman" w:cs="Times New Roman"/>
          <w:b/>
          <w:sz w:val="24"/>
          <w:szCs w:val="24"/>
        </w:rPr>
        <w:t>Konsep</w:t>
      </w:r>
      <w:r>
        <w:rPr>
          <w:rFonts w:ascii="Times New Roman" w:hAnsi="Times New Roman" w:cs="Times New Roman"/>
          <w:b/>
          <w:bCs/>
          <w:sz w:val="24"/>
          <w:szCs w:val="24"/>
        </w:rPr>
        <w:t xml:space="preserve"> Dasar Pendidikan Islam </w:t>
      </w:r>
    </w:p>
    <w:p w:rsidR="00966D8A" w:rsidRDefault="00966D8A" w:rsidP="00966D8A">
      <w:pPr>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Dasar pendidikan Islam adalah Al</w:t>
      </w:r>
      <w:r>
        <w:rPr>
          <w:rFonts w:ascii="Times New Roman" w:eastAsia="Times New Roman" w:hAnsi="Times New Roman" w:cs="Times New Roman"/>
          <w:sz w:val="24"/>
          <w:szCs w:val="24"/>
          <w:lang w:eastAsia="id-ID"/>
        </w:rPr>
        <w:t>q</w:t>
      </w:r>
      <w:r>
        <w:rPr>
          <w:rFonts w:ascii="Times New Roman" w:eastAsia="Times New Roman" w:hAnsi="Times New Roman" w:cs="Times New Roman"/>
          <w:sz w:val="24"/>
          <w:szCs w:val="24"/>
          <w:lang w:val="id-ID" w:eastAsia="id-ID"/>
        </w:rPr>
        <w:t xml:space="preserve">uran dan Sunnah Nabi </w:t>
      </w:r>
      <w:r>
        <w:rPr>
          <w:rFonts w:ascii="Times New Roman" w:eastAsia="Times New Roman" w:hAnsi="Times New Roman" w:cs="Times New Roman"/>
          <w:sz w:val="24"/>
          <w:szCs w:val="24"/>
          <w:lang w:eastAsia="id-ID"/>
        </w:rPr>
        <w:t xml:space="preserve">Muhammad </w:t>
      </w:r>
      <w:r>
        <w:rPr>
          <w:rFonts w:ascii="Times New Roman" w:eastAsia="Times New Roman" w:hAnsi="Times New Roman" w:cs="Times New Roman"/>
          <w:sz w:val="24"/>
          <w:szCs w:val="24"/>
          <w:lang w:val="id-ID" w:eastAsia="id-ID"/>
        </w:rPr>
        <w:t>saw. Di atas kedua pilar inilah dibangun konsep dasar pendidikan Islam</w:t>
      </w:r>
      <w:r>
        <w:rPr>
          <w:rFonts w:ascii="Times New Roman" w:eastAsia="Times New Roman" w:hAnsi="Times New Roman" w:cs="Times New Roman"/>
          <w:sz w:val="24"/>
          <w:szCs w:val="24"/>
          <w:lang w:eastAsia="id-ID"/>
        </w:rPr>
        <w:t xml:space="preserve"> dalam meraih tujuan pendidikan Islam</w:t>
      </w:r>
      <w:r>
        <w:rPr>
          <w:rFonts w:ascii="Times New Roman" w:eastAsia="Times New Roman" w:hAnsi="Times New Roman" w:cs="Times New Roman"/>
          <w:sz w:val="24"/>
          <w:szCs w:val="24"/>
          <w:lang w:val="id-ID" w:eastAsia="id-ID"/>
        </w:rPr>
        <w:t>. Titik tolaknya dimulai dari konsep manusia menurut Islam. Manusia yang bagaimnana yang dicita-citakan oleh Islam tersebut</w:t>
      </w:r>
      <w:r>
        <w:rPr>
          <w:rFonts w:ascii="Times New Roman" w:eastAsia="Times New Roman" w:hAnsi="Times New Roman" w:cs="Times New Roman"/>
          <w:sz w:val="24"/>
          <w:szCs w:val="24"/>
          <w:lang w:eastAsia="id-ID"/>
        </w:rPr>
        <w:t xml:space="preserve"> baik dalam Alquran maupun hadis</w:t>
      </w:r>
      <w:r>
        <w:rPr>
          <w:rFonts w:ascii="Times New Roman" w:eastAsia="Times New Roman" w:hAnsi="Times New Roman" w:cs="Times New Roman"/>
          <w:sz w:val="24"/>
          <w:szCs w:val="24"/>
          <w:lang w:val="id-ID" w:eastAsia="id-ID"/>
        </w:rPr>
        <w:t xml:space="preserve">. Hal </w:t>
      </w:r>
      <w:r>
        <w:rPr>
          <w:rFonts w:ascii="Times New Roman" w:eastAsia="Times New Roman" w:hAnsi="Times New Roman" w:cs="Times New Roman"/>
          <w:sz w:val="24"/>
          <w:szCs w:val="24"/>
          <w:lang w:eastAsia="id-ID"/>
        </w:rPr>
        <w:t xml:space="preserve">tersebut </w:t>
      </w:r>
      <w:r>
        <w:rPr>
          <w:rFonts w:ascii="Times New Roman" w:eastAsia="Times New Roman" w:hAnsi="Times New Roman" w:cs="Times New Roman"/>
          <w:sz w:val="24"/>
          <w:szCs w:val="24"/>
          <w:lang w:val="id-ID" w:eastAsia="id-ID"/>
        </w:rPr>
        <w:t xml:space="preserve">harus tergambar </w:t>
      </w:r>
      <w:r>
        <w:rPr>
          <w:rFonts w:ascii="Times New Roman" w:eastAsia="Times New Roman" w:hAnsi="Times New Roman" w:cs="Times New Roman"/>
          <w:sz w:val="24"/>
          <w:szCs w:val="24"/>
          <w:lang w:val="id-ID" w:eastAsia="id-ID"/>
        </w:rPr>
        <w:lastRenderedPageBreak/>
        <w:t xml:space="preserve">dalam tujuan. Kemudian baru muncul upaya yang dilakukan dalam rangka mencapai konsep </w:t>
      </w:r>
      <w:r>
        <w:rPr>
          <w:rFonts w:ascii="Times New Roman" w:eastAsia="Times New Roman" w:hAnsi="Times New Roman" w:cs="Times New Roman"/>
          <w:sz w:val="24"/>
          <w:szCs w:val="24"/>
          <w:lang w:eastAsia="id-ID"/>
        </w:rPr>
        <w:t xml:space="preserve">yang telah ditetapkan </w:t>
      </w:r>
      <w:r>
        <w:rPr>
          <w:rFonts w:ascii="Times New Roman" w:eastAsia="Times New Roman" w:hAnsi="Times New Roman" w:cs="Times New Roman"/>
          <w:sz w:val="24"/>
          <w:szCs w:val="24"/>
          <w:lang w:val="id-ID" w:eastAsia="id-ID"/>
        </w:rPr>
        <w:t>tersebut.</w:t>
      </w:r>
      <w:r>
        <w:rPr>
          <w:rStyle w:val="FootnoteReference"/>
          <w:rFonts w:eastAsia="Times New Roman"/>
          <w:sz w:val="24"/>
          <w:szCs w:val="24"/>
          <w:lang w:val="id-ID" w:eastAsia="id-ID"/>
        </w:rPr>
        <w:footnoteReference w:id="3"/>
      </w:r>
    </w:p>
    <w:p w:rsidR="00966D8A" w:rsidRDefault="00966D8A" w:rsidP="00966D8A">
      <w:pPr>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Dari </w:t>
      </w:r>
      <w:r>
        <w:rPr>
          <w:rFonts w:ascii="Times New Roman" w:eastAsia="Times New Roman" w:hAnsi="Times New Roman" w:cs="Times New Roman"/>
          <w:sz w:val="24"/>
          <w:szCs w:val="24"/>
          <w:lang w:eastAsia="id-ID"/>
        </w:rPr>
        <w:t xml:space="preserve">konsep tersebut </w:t>
      </w:r>
      <w:r>
        <w:rPr>
          <w:rFonts w:ascii="Times New Roman" w:eastAsia="Times New Roman" w:hAnsi="Times New Roman" w:cs="Times New Roman"/>
          <w:sz w:val="24"/>
          <w:szCs w:val="24"/>
          <w:lang w:val="id-ID" w:eastAsia="id-ID"/>
        </w:rPr>
        <w:t xml:space="preserve">lahirlah materi apa yang akan diberikan untuk mencapai tujuan yang dikemas dalam kurikulum dan silabus. Setelah itu bagaimana menyampaikan materi tersebut, maka </w:t>
      </w:r>
      <w:r>
        <w:rPr>
          <w:rFonts w:ascii="Times New Roman" w:eastAsia="Times New Roman" w:hAnsi="Times New Roman" w:cs="Times New Roman"/>
          <w:sz w:val="24"/>
          <w:szCs w:val="24"/>
          <w:lang w:eastAsia="id-ID"/>
        </w:rPr>
        <w:t xml:space="preserve">kemudian </w:t>
      </w:r>
      <w:r>
        <w:rPr>
          <w:rFonts w:ascii="Times New Roman" w:eastAsia="Times New Roman" w:hAnsi="Times New Roman" w:cs="Times New Roman"/>
          <w:sz w:val="24"/>
          <w:szCs w:val="24"/>
          <w:lang w:val="id-ID" w:eastAsia="id-ID"/>
        </w:rPr>
        <w:t>muncullah metode pembelajaran. Supaya metode itu efektif dan efisien diperlukan pula sarana dan fasilitas. Selanjutnya untuk mengukur apakah yang disampaikan itu telah dapat dipahami peserta didik atau sejauh mana daya serapnya terhadap materi yang diberikan, maka diperlukan evalusi.</w:t>
      </w:r>
      <w:r>
        <w:rPr>
          <w:rStyle w:val="FootnoteReference"/>
          <w:rFonts w:eastAsia="Times New Roman"/>
          <w:sz w:val="24"/>
          <w:szCs w:val="24"/>
          <w:lang w:val="id-ID" w:eastAsia="id-ID"/>
        </w:rPr>
        <w:footnoteReference w:id="4"/>
      </w:r>
    </w:p>
    <w:p w:rsidR="00966D8A" w:rsidRDefault="00966D8A" w:rsidP="00966D8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Adapun dasar pendidikan Islam dapat diketahui dari firman Allah S</w:t>
      </w:r>
      <w:r>
        <w:rPr>
          <w:rFonts w:ascii="Times New Roman" w:eastAsia="Times New Roman" w:hAnsi="Times New Roman" w:cs="Times New Roman"/>
          <w:sz w:val="24"/>
          <w:szCs w:val="24"/>
          <w:lang w:val="id-ID" w:eastAsia="id-ID"/>
        </w:rPr>
        <w:t>wt</w:t>
      </w:r>
      <w:r>
        <w:rPr>
          <w:rFonts w:ascii="Times New Roman" w:eastAsia="Times New Roman" w:hAnsi="Times New Roman" w:cs="Times New Roman"/>
          <w:sz w:val="24"/>
          <w:szCs w:val="24"/>
          <w:lang w:eastAsia="id-ID"/>
        </w:rPr>
        <w:t xml:space="preserve">: </w:t>
      </w:r>
    </w:p>
    <w:p w:rsidR="00966D8A" w:rsidRDefault="00966D8A" w:rsidP="00966D8A">
      <w:pPr>
        <w:tabs>
          <w:tab w:val="left" w:pos="1276"/>
          <w:tab w:val="left" w:pos="1418"/>
        </w:tabs>
        <w:bidi/>
        <w:jc w:val="both"/>
        <w:rPr>
          <w:rFonts w:ascii="(normal text)" w:eastAsia="Times New Roman" w:hAnsi="(normal text)" w:cs="Times New Roman"/>
          <w:sz w:val="28"/>
          <w:szCs w:val="24"/>
          <w:lang w:eastAsia="id-ID"/>
        </w:rPr>
      </w:pPr>
      <w:r w:rsidRPr="00966D8A">
        <w:rPr>
          <w:rFonts w:ascii="Traditional Arabic" w:hAnsi="Traditional Arabic" w:cs="Traditional Arabic"/>
          <w:sz w:val="36"/>
          <w:szCs w:val="36"/>
          <w:rtl/>
        </w:rPr>
        <w:t xml:space="preserve">يَٰٓأَيُّهَا ٱلَّذِينَ ءَامَنُوٓاْ أَطِيعُواْ ٱللَّهَ وَأَطِيعُواْ ٱلرَّسُولَ وَأُوْلِي ٱلۡأَمۡرِ مِنكُمۡۖ فَإِن تَنَٰزَعۡتُمۡ فِي شَيۡء </w:t>
      </w:r>
      <w:r w:rsidRPr="00966D8A">
        <w:rPr>
          <w:rFonts w:ascii="Traditional Arabic" w:hAnsi="Traditional Arabic" w:cs="Traditional Arabic" w:hint="cs"/>
          <w:sz w:val="36"/>
          <w:szCs w:val="36"/>
          <w:rtl/>
        </w:rPr>
        <w:t>فَرُدُّوهُ</w:t>
      </w:r>
      <w:r w:rsidRPr="00966D8A">
        <w:rPr>
          <w:rFonts w:ascii="Traditional Arabic" w:hAnsi="Traditional Arabic" w:cs="Traditional Arabic"/>
          <w:sz w:val="36"/>
          <w:szCs w:val="36"/>
          <w:rtl/>
        </w:rPr>
        <w:t xml:space="preserve"> </w:t>
      </w:r>
      <w:r w:rsidRPr="00966D8A">
        <w:rPr>
          <w:rFonts w:ascii="Traditional Arabic" w:hAnsi="Traditional Arabic" w:cs="Traditional Arabic" w:hint="cs"/>
          <w:sz w:val="36"/>
          <w:szCs w:val="36"/>
          <w:rtl/>
        </w:rPr>
        <w:t>إِلَى</w:t>
      </w:r>
      <w:r w:rsidRPr="00966D8A">
        <w:rPr>
          <w:rFonts w:ascii="Traditional Arabic" w:hAnsi="Traditional Arabic" w:cs="Traditional Arabic"/>
          <w:sz w:val="36"/>
          <w:szCs w:val="36"/>
          <w:rtl/>
        </w:rPr>
        <w:t xml:space="preserve"> ٱللَّهِ وَٱلرَّسُولِ إِن كُنتُمۡ تُؤۡمِنُونَ بِٱللَّهِ وَٱلۡيَوۡمِ ٱلۡأٓخِرِۚ ذَٰلِكَ خَيۡر </w:t>
      </w:r>
      <w:r w:rsidRPr="00966D8A">
        <w:rPr>
          <w:rFonts w:ascii="Traditional Arabic" w:hAnsi="Traditional Arabic" w:cs="Traditional Arabic" w:hint="cs"/>
          <w:sz w:val="36"/>
          <w:szCs w:val="36"/>
          <w:rtl/>
        </w:rPr>
        <w:t>وَأَحۡس</w:t>
      </w:r>
      <w:r w:rsidRPr="00966D8A">
        <w:rPr>
          <w:rFonts w:ascii="Traditional Arabic" w:hAnsi="Traditional Arabic" w:cs="Traditional Arabic"/>
          <w:sz w:val="36"/>
          <w:szCs w:val="36"/>
          <w:rtl/>
        </w:rPr>
        <w:t>َنُ تَأۡوِيلًا</w:t>
      </w:r>
      <w:r>
        <w:rPr>
          <w:rStyle w:val="FootnoteReference"/>
          <w:rFonts w:ascii="(normal text)" w:eastAsia="Times New Roman" w:hAnsi="(normal text)"/>
          <w:sz w:val="28"/>
          <w:szCs w:val="24"/>
          <w:rtl/>
          <w:lang w:eastAsia="id-ID"/>
        </w:rPr>
        <w:footnoteReference w:id="5"/>
      </w:r>
    </w:p>
    <w:p w:rsidR="00966D8A" w:rsidRDefault="00966D8A" w:rsidP="00966D8A">
      <w:pPr>
        <w:tabs>
          <w:tab w:val="left" w:pos="1276"/>
          <w:tab w:val="left" w:pos="1418"/>
        </w:tabs>
        <w:jc w:val="both"/>
        <w:rPr>
          <w:rFonts w:ascii="Times New Roman" w:eastAsia="Times New Roman" w:hAnsi="Times New Roman" w:cs="Times New Roman"/>
          <w:sz w:val="24"/>
          <w:szCs w:val="24"/>
          <w:rtl/>
        </w:rPr>
      </w:pPr>
      <w:r>
        <w:rPr>
          <w:rFonts w:ascii="Times New Roman" w:eastAsia="Times New Roman" w:hAnsi="Times New Roman" w:cs="Times New Roman"/>
          <w:i/>
          <w:iCs/>
          <w:sz w:val="24"/>
          <w:szCs w:val="24"/>
          <w:lang w:eastAsia="id-ID"/>
        </w:rPr>
        <w:t>H</w:t>
      </w:r>
      <w:r>
        <w:rPr>
          <w:rFonts w:ascii="Times New Roman" w:eastAsia="Times New Roman" w:hAnsi="Times New Roman" w:cs="Times New Roman"/>
          <w:i/>
          <w:iCs/>
          <w:sz w:val="24"/>
          <w:szCs w:val="24"/>
        </w:rPr>
        <w:t>ai orang-orang yang beriman, taatilah Allah dan taatilah RasulNya, dan ulil amri di antara kamu. Kemudian jika kamu berlainan pendapat tentang sesuatu, maka kembalikanlah ia kepada Allah (Al Quran) dan Rasul (sunnahnya), jika kamu benar-benar mengimani Allah dan hari kemudian. Yang demikian itu lebih utama (bagi kalian) dan lebih baik akibatnya</w:t>
      </w:r>
      <w:r>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vertAlign w:val="superscript"/>
          <w:lang w:eastAsia="id-ID"/>
        </w:rPr>
        <w:footnoteReference w:id="6"/>
      </w:r>
    </w:p>
    <w:p w:rsidR="00966D8A" w:rsidRDefault="00966D8A" w:rsidP="00966D8A">
      <w:pPr>
        <w:ind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Dari ayat tersebut dapat dipahami bahwa seluruh urusan umat Islam wajib berpegang teguh pada Alquran dan As-Sunah. Dengan demikian dasar dari pendidikan Islam adalah Alquran dan As-Sunah. Walaupun demikian, kedua sumber utama tersebut hanya mengandung prinsip-prinsip pokok saja, sehingga pendidikan Islam tatap terbuka terhadap unsur </w:t>
      </w:r>
      <w:r>
        <w:rPr>
          <w:rFonts w:ascii="Times New Roman" w:hAnsi="Times New Roman" w:cs="Times New Roman"/>
          <w:i/>
          <w:sz w:val="24"/>
          <w:szCs w:val="24"/>
          <w:lang w:eastAsia="id-ID"/>
        </w:rPr>
        <w:t>ijtihad</w:t>
      </w:r>
      <w:r>
        <w:rPr>
          <w:rFonts w:ascii="Times New Roman" w:hAnsi="Times New Roman" w:cs="Times New Roman"/>
          <w:sz w:val="24"/>
          <w:szCs w:val="24"/>
          <w:lang w:eastAsia="id-ID"/>
        </w:rPr>
        <w:t xml:space="preserve"> dengan tetap berpegang teguh pada nilai-nilai terkandung kepada Alquran dan Sunah sebagai nilai utama dasar pendidikan Islam. Jadi Alquran dan Sunnah menjadi dasar dan pondasi utama dalam pendidikan Islam.</w:t>
      </w:r>
    </w:p>
    <w:p w:rsidR="00D52A49" w:rsidRDefault="00D52A49" w:rsidP="00966D8A">
      <w:pPr>
        <w:ind w:firstLine="720"/>
        <w:jc w:val="both"/>
        <w:rPr>
          <w:rFonts w:ascii="Times New Roman" w:eastAsia="Calibri" w:hAnsi="Times New Roman" w:cs="Times New Roman"/>
          <w:sz w:val="24"/>
          <w:szCs w:val="24"/>
          <w:lang w:eastAsia="id-ID"/>
        </w:rPr>
      </w:pPr>
    </w:p>
    <w:p w:rsidR="00966D8A" w:rsidRDefault="00966D8A" w:rsidP="000F0964">
      <w:pPr>
        <w:numPr>
          <w:ilvl w:val="0"/>
          <w:numId w:val="1"/>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Konsep </w:t>
      </w:r>
      <w:r w:rsidRPr="00966D8A">
        <w:rPr>
          <w:rFonts w:ascii="Times New Roman" w:hAnsi="Times New Roman" w:cs="Times New Roman"/>
          <w:b/>
          <w:sz w:val="24"/>
          <w:szCs w:val="24"/>
        </w:rPr>
        <w:t>Tujan</w:t>
      </w:r>
      <w:r>
        <w:rPr>
          <w:rFonts w:ascii="Times New Roman" w:hAnsi="Times New Roman" w:cs="Times New Roman"/>
          <w:b/>
          <w:bCs/>
          <w:sz w:val="24"/>
          <w:szCs w:val="24"/>
        </w:rPr>
        <w:t xml:space="preserve"> Pendidikan Islam </w:t>
      </w:r>
    </w:p>
    <w:p w:rsidR="00966D8A" w:rsidRDefault="00966D8A" w:rsidP="00966D8A">
      <w:pPr>
        <w:pStyle w:val="ListParagraph"/>
        <w:ind w:left="0" w:firstLine="720"/>
        <w:jc w:val="both"/>
        <w:outlineLvl w:val="2"/>
        <w:rPr>
          <w:rFonts w:ascii="Times New Roman" w:hAnsi="Times New Roman" w:cs="Times New Roman"/>
          <w:b/>
          <w:bCs/>
          <w:sz w:val="24"/>
          <w:szCs w:val="24"/>
        </w:rPr>
      </w:pPr>
      <w:r>
        <w:rPr>
          <w:rFonts w:ascii="Times New Roman" w:eastAsia="Times New Roman" w:hAnsi="Times New Roman" w:cs="Times New Roman"/>
          <w:sz w:val="24"/>
          <w:szCs w:val="24"/>
        </w:rPr>
        <w:t>Tujuan merupakan suatu yang diharapkan tercapai setelah sesuatu usaha atau kegiatan selesai.</w:t>
      </w:r>
      <w:r>
        <w:rPr>
          <w:rStyle w:val="FootnoteReference"/>
          <w:rFonts w:eastAsia="Times New Roman"/>
          <w:sz w:val="24"/>
          <w:szCs w:val="24"/>
        </w:rPr>
        <w:footnoteReference w:id="7"/>
      </w:r>
      <w:r>
        <w:rPr>
          <w:rFonts w:ascii="Times New Roman" w:eastAsia="Times New Roman" w:hAnsi="Times New Roman" w:cs="Times New Roman"/>
          <w:sz w:val="24"/>
          <w:szCs w:val="24"/>
        </w:rPr>
        <w:t xml:space="preserve"> Tujuan harus bersifat </w:t>
      </w:r>
      <w:r>
        <w:rPr>
          <w:rFonts w:ascii="Times New Roman" w:eastAsia="Times New Roman" w:hAnsi="Times New Roman" w:cs="Times New Roman"/>
          <w:i/>
          <w:iCs/>
          <w:sz w:val="24"/>
          <w:szCs w:val="24"/>
        </w:rPr>
        <w:t>stasioner</w:t>
      </w:r>
      <w:r>
        <w:rPr>
          <w:rFonts w:ascii="Times New Roman" w:eastAsia="Times New Roman" w:hAnsi="Times New Roman" w:cs="Times New Roman"/>
          <w:sz w:val="24"/>
          <w:szCs w:val="24"/>
        </w:rPr>
        <w:t xml:space="preserve"> artinya telah mencapai atau meraih segala yang diusahakan. Adapun untuk meraih tujuan tersebut dilakukan berbagai usaha merupakan </w:t>
      </w:r>
      <w:r>
        <w:rPr>
          <w:rFonts w:ascii="Times New Roman" w:eastAsia="Times New Roman" w:hAnsi="Times New Roman" w:cs="Times New Roman"/>
          <w:i/>
          <w:sz w:val="24"/>
          <w:szCs w:val="24"/>
        </w:rPr>
        <w:t>ikhtiyar maqsudi</w:t>
      </w:r>
      <w:r>
        <w:rPr>
          <w:rFonts w:ascii="Times New Roman" w:eastAsia="Times New Roman" w:hAnsi="Times New Roman" w:cs="Times New Roman"/>
          <w:sz w:val="24"/>
          <w:szCs w:val="24"/>
        </w:rPr>
        <w:t>, upaya mencapai maksud.</w:t>
      </w:r>
      <w:r>
        <w:rPr>
          <w:rStyle w:val="FootnoteReference"/>
          <w:rFonts w:eastAsia="Times New Roman"/>
          <w:sz w:val="24"/>
          <w:szCs w:val="24"/>
        </w:rPr>
        <w:footnoteReference w:id="8"/>
      </w:r>
    </w:p>
    <w:p w:rsidR="00966D8A" w:rsidRDefault="00966D8A" w:rsidP="00966D8A">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Tujuan pendidikan Islam dilihat dari segi pembidangan tugas dan fungsi manusia secara filosofis berdasarkan rumusan tujuan pendidikan menurut Omar Muhammad dapat dibedakan menjadi tiga, yaitu:</w:t>
      </w:r>
    </w:p>
    <w:p w:rsidR="00966D8A" w:rsidRDefault="00966D8A" w:rsidP="000F0964">
      <w:pPr>
        <w:pStyle w:val="ListParagraph"/>
        <w:numPr>
          <w:ilvl w:val="0"/>
          <w:numId w:val="2"/>
        </w:numPr>
        <w:autoSpaceDE w:val="0"/>
        <w:autoSpaceDN w:val="0"/>
        <w:adjustRightInd w:val="0"/>
        <w:ind w:left="426"/>
        <w:jc w:val="both"/>
        <w:rPr>
          <w:rFonts w:ascii="Times New Roman" w:hAnsi="Times New Roman" w:cs="Times New Roman"/>
          <w:sz w:val="24"/>
          <w:szCs w:val="24"/>
        </w:rPr>
      </w:pPr>
      <w:r>
        <w:rPr>
          <w:rFonts w:ascii="Times New Roman" w:hAnsi="Times New Roman" w:cs="Times New Roman"/>
          <w:sz w:val="24"/>
          <w:szCs w:val="24"/>
        </w:rPr>
        <w:t>Tujuan-tujuan individual yang berkaitan dengan konsep individu-individu, pelajaran (</w:t>
      </w:r>
      <w:r>
        <w:rPr>
          <w:rFonts w:ascii="Times New Roman" w:hAnsi="Times New Roman" w:cs="Times New Roman"/>
          <w:i/>
          <w:iCs/>
          <w:sz w:val="24"/>
          <w:szCs w:val="24"/>
        </w:rPr>
        <w:t>learning</w:t>
      </w:r>
      <w:r>
        <w:rPr>
          <w:rFonts w:ascii="Times New Roman" w:hAnsi="Times New Roman" w:cs="Times New Roman"/>
          <w:sz w:val="24"/>
          <w:szCs w:val="24"/>
        </w:rPr>
        <w:t>) dan dengan pribadi-pribadi mereka, dan apa yang berkaitan dengan individu-individu tersebut pada perubahan yang diinginkan pada tingkah laku, aktifitas dan pencapaiannya, dan pada pertumbuhan yang diingini pada pribadi mereka, pada persiapan yang dimestikan kepada mereka pada kehidupan dunia dan akhirat.</w:t>
      </w:r>
    </w:p>
    <w:p w:rsidR="00966D8A" w:rsidRDefault="00966D8A" w:rsidP="000F0964">
      <w:pPr>
        <w:pStyle w:val="ListParagraph"/>
        <w:numPr>
          <w:ilvl w:val="0"/>
          <w:numId w:val="2"/>
        </w:numPr>
        <w:autoSpaceDE w:val="0"/>
        <w:autoSpaceDN w:val="0"/>
        <w:adjustRightInd w:val="0"/>
        <w:ind w:left="426"/>
        <w:jc w:val="both"/>
        <w:rPr>
          <w:rFonts w:ascii="Times New Roman" w:hAnsi="Times New Roman" w:cs="Times New Roman"/>
          <w:sz w:val="24"/>
          <w:szCs w:val="24"/>
        </w:rPr>
      </w:pPr>
      <w:r>
        <w:rPr>
          <w:rFonts w:ascii="Times New Roman" w:hAnsi="Times New Roman" w:cs="Times New Roman"/>
          <w:sz w:val="24"/>
          <w:szCs w:val="24"/>
        </w:rPr>
        <w:t xml:space="preserve">Tujuan sosial yang berkaitan dengan kehidupan masyarakat sebagai keseluruhan, dengan tingkah laku masyarakat umumnya, dan dengan apa yang berkaitan dengan kehidupan ini </w:t>
      </w:r>
      <w:r>
        <w:rPr>
          <w:rFonts w:ascii="Times New Roman" w:hAnsi="Times New Roman" w:cs="Times New Roman"/>
          <w:sz w:val="24"/>
          <w:szCs w:val="24"/>
        </w:rPr>
        <w:lastRenderedPageBreak/>
        <w:t>tentang perubahan yang diingini, dan pertumbuhan, memperkaya pengalaman, dan kemajuan yang diinginkan.</w:t>
      </w:r>
    </w:p>
    <w:p w:rsidR="00966D8A" w:rsidRDefault="00966D8A" w:rsidP="000F0964">
      <w:pPr>
        <w:pStyle w:val="ListParagraph"/>
        <w:numPr>
          <w:ilvl w:val="0"/>
          <w:numId w:val="2"/>
        </w:numPr>
        <w:autoSpaceDE w:val="0"/>
        <w:autoSpaceDN w:val="0"/>
        <w:adjustRightInd w:val="0"/>
        <w:ind w:left="426"/>
        <w:jc w:val="both"/>
        <w:rPr>
          <w:rFonts w:ascii="Times New Roman" w:hAnsi="Times New Roman" w:cs="Times New Roman"/>
          <w:sz w:val="24"/>
          <w:szCs w:val="24"/>
        </w:rPr>
      </w:pPr>
      <w:r>
        <w:rPr>
          <w:rFonts w:ascii="Times New Roman" w:hAnsi="Times New Roman" w:cs="Times New Roman"/>
          <w:sz w:val="24"/>
          <w:szCs w:val="24"/>
        </w:rPr>
        <w:t>Tujuan-tujuan profesionil yang berkaitan dengan pendidikan dan pengajaran sebagai ilmu, sebagai seni, sebagai professi, dan sebagai suatu aktifitas di antara aktifitas-aktifitas masyarakat.</w:t>
      </w:r>
      <w:r>
        <w:rPr>
          <w:rStyle w:val="FootnoteReference"/>
          <w:sz w:val="24"/>
          <w:szCs w:val="24"/>
        </w:rPr>
        <w:footnoteReference w:id="9"/>
      </w:r>
    </w:p>
    <w:p w:rsidR="00966D8A" w:rsidRDefault="00966D8A" w:rsidP="00966D8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Zakiah Daradjad dalam mendefinisikan </w:t>
      </w:r>
      <w:r>
        <w:rPr>
          <w:rFonts w:ascii="Times New Roman" w:eastAsia="Times New Roman" w:hAnsi="Times New Roman" w:cs="Times New Roman"/>
          <w:sz w:val="24"/>
          <w:szCs w:val="24"/>
        </w:rPr>
        <w:t>t</w:t>
      </w:r>
      <w:r>
        <w:rPr>
          <w:rFonts w:ascii="Times New Roman" w:eastAsia="Times New Roman" w:hAnsi="Times New Roman" w:cs="Times New Roman"/>
          <w:sz w:val="24"/>
          <w:szCs w:val="24"/>
          <w:lang w:val="id-ID"/>
        </w:rPr>
        <w:t>ujuan Pendidikan Agama Islam yaitu membina manusia beragama berarti manusia yang mampu melaksanakan ajaran-ajaran agama Islam dengan baik dan sempurna, sehingga tercermin pada sikap dan tindakan dalam seluruh kehidupannya, dalam rangka mencapai kebahagiaan dan kejayaan dunia dan akhirat. Yang dapat dibina melalui pengajaran agama yang intensif dan efektif.</w:t>
      </w:r>
      <w:r>
        <w:rPr>
          <w:rStyle w:val="FootnoteReference"/>
          <w:rFonts w:eastAsia="Times New Roman"/>
          <w:sz w:val="24"/>
          <w:szCs w:val="24"/>
          <w:lang w:val="id-ID"/>
        </w:rPr>
        <w:footnoteReference w:id="10"/>
      </w:r>
    </w:p>
    <w:p w:rsidR="00966D8A" w:rsidRDefault="00966D8A" w:rsidP="00966D8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pandangan Islam tujuan menempati posisi sangat penting,artinya setiap urusan harus beorientasi pada tujuan.</w:t>
      </w:r>
      <w:r>
        <w:rPr>
          <w:rFonts w:ascii="Times New Roman" w:eastAsia="Times New Roman" w:hAnsi="Times New Roman" w:cs="Times New Roman"/>
          <w:sz w:val="24"/>
          <w:szCs w:val="24"/>
          <w:lang w:val="id-ID"/>
        </w:rPr>
        <w:t xml:space="preserve"> Omar Muhammad al-Toumy as-Suaibani menjelaskan</w:t>
      </w:r>
      <w:r>
        <w:rPr>
          <w:rFonts w:ascii="Times New Roman" w:eastAsia="Times New Roman" w:hAnsi="Times New Roman" w:cs="Times New Roman"/>
          <w:sz w:val="24"/>
          <w:szCs w:val="24"/>
        </w:rPr>
        <w:t xml:space="preserve"> bahwa</w:t>
      </w:r>
      <w:r>
        <w:rPr>
          <w:rFonts w:ascii="Times New Roman" w:eastAsia="Times New Roman" w:hAnsi="Times New Roman" w:cs="Times New Roman"/>
          <w:sz w:val="24"/>
          <w:szCs w:val="24"/>
          <w:lang w:val="id-ID"/>
        </w:rPr>
        <w:t>:</w:t>
      </w:r>
    </w:p>
    <w:p w:rsidR="00966D8A" w:rsidRDefault="00966D8A" w:rsidP="000F0964">
      <w:pPr>
        <w:pStyle w:val="ListParagraph"/>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Prinsip universal (</w:t>
      </w:r>
      <w:r>
        <w:rPr>
          <w:rFonts w:ascii="Times New Roman" w:eastAsia="Times New Roman" w:hAnsi="Times New Roman" w:cs="Times New Roman"/>
          <w:i/>
          <w:iCs/>
          <w:sz w:val="24"/>
          <w:szCs w:val="24"/>
        </w:rPr>
        <w:t xml:space="preserve">syumuliyah). </w:t>
      </w:r>
      <w:r>
        <w:rPr>
          <w:rFonts w:ascii="Times New Roman" w:eastAsia="Times New Roman" w:hAnsi="Times New Roman" w:cs="Times New Roman"/>
          <w:sz w:val="24"/>
          <w:szCs w:val="24"/>
        </w:rPr>
        <w:t>Prinsip ini memandang keseluruhan aspek agama (akidah, ibadah, akhlak, serta muamalah), manusia (jasmani, rohani, nafsani).</w:t>
      </w:r>
    </w:p>
    <w:p w:rsidR="00966D8A" w:rsidRDefault="00966D8A" w:rsidP="000F0964">
      <w:pPr>
        <w:pStyle w:val="ListParagraph"/>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Prinsip keseimbangan dan kesederhanaan. Prinsip ini adalah keseimbangan antara berbagai aspek kehidupan pada pribadi, berbagai kebutuhan individu dan komunitas.</w:t>
      </w:r>
    </w:p>
    <w:p w:rsidR="00966D8A" w:rsidRDefault="00966D8A" w:rsidP="000F0964">
      <w:pPr>
        <w:pStyle w:val="ListParagraph"/>
        <w:numPr>
          <w:ilvl w:val="0"/>
          <w:numId w:val="3"/>
        </w:num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Prinsip kejelasan. Prinsip yang di dalamnya terdapat ajaran dan hukum yang memberi kejelasan terhadap kejiwaan manusia</w:t>
      </w:r>
    </w:p>
    <w:p w:rsidR="00966D8A" w:rsidRDefault="00966D8A" w:rsidP="000F0964">
      <w:pPr>
        <w:pStyle w:val="ListParagraph"/>
        <w:numPr>
          <w:ilvl w:val="0"/>
          <w:numId w:val="3"/>
        </w:num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Prinsip realistik dan dapat dilaksanakan.</w:t>
      </w:r>
    </w:p>
    <w:p w:rsidR="00966D8A" w:rsidRDefault="00966D8A" w:rsidP="000F0964">
      <w:pPr>
        <w:pStyle w:val="ListParagraph"/>
        <w:numPr>
          <w:ilvl w:val="0"/>
          <w:numId w:val="3"/>
        </w:num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Prinsip perubahan yang diinginkan. Prinsip perubahan struktur diri manusia yang meliputi jasmaniyah, ruhaniyah, serta perubahan kondisi psikologis, sosiologis, pengetahuan, konsep, pikiran, kemahiran, nilai-nilai, sikap peserta didik untuk mencapai dinamisasi kesempurnaan pendidikan.</w:t>
      </w:r>
    </w:p>
    <w:p w:rsidR="00966D8A" w:rsidRDefault="00966D8A" w:rsidP="000F0964">
      <w:pPr>
        <w:pStyle w:val="ListParagraph"/>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Prinsip dinamis dalam menerima perubahan dan perkembangan yang terjadi.</w:t>
      </w:r>
      <w:r>
        <w:rPr>
          <w:rStyle w:val="FootnoteReference"/>
          <w:rFonts w:eastAsia="Times New Roman"/>
          <w:sz w:val="24"/>
          <w:szCs w:val="24"/>
        </w:rPr>
        <w:footnoteReference w:id="11"/>
      </w:r>
    </w:p>
    <w:p w:rsidR="00966D8A" w:rsidRDefault="00966D8A" w:rsidP="00966D8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 pendidikan Islam merupakan kristalisasi nilai-nilai ideal Islam yang diwujudkandalam pribadi anak didik. Berikut ini merupakan pendapat para tokoh mengenai tujuanpendidikan Islam:</w:t>
      </w:r>
    </w:p>
    <w:p w:rsidR="00966D8A" w:rsidRDefault="00966D8A" w:rsidP="000F0964">
      <w:pPr>
        <w:pStyle w:val="ListParagraph"/>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Moh. Athiya El-Abrasyi menyimpulkan lima tujuan pendidikan Islam yaitu :</w:t>
      </w:r>
    </w:p>
    <w:p w:rsidR="00966D8A" w:rsidRDefault="00966D8A" w:rsidP="000F0964">
      <w:pPr>
        <w:pStyle w:val="ListParagraph"/>
        <w:numPr>
          <w:ilvl w:val="1"/>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membantu pembentukan akhlak yang mulia.</w:t>
      </w:r>
    </w:p>
    <w:p w:rsidR="00966D8A" w:rsidRDefault="00966D8A" w:rsidP="000F0964">
      <w:pPr>
        <w:pStyle w:val="ListParagraph"/>
        <w:numPr>
          <w:ilvl w:val="1"/>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Persiapan kehidupan di dunia dan akhirat;</w:t>
      </w:r>
    </w:p>
    <w:p w:rsidR="00966D8A" w:rsidRDefault="00966D8A" w:rsidP="000F0964">
      <w:pPr>
        <w:pStyle w:val="ListParagraph"/>
        <w:numPr>
          <w:ilvl w:val="1"/>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Persiapan mencari rezeki dan pemeliharaan segi-segi kemanfaatan;</w:t>
      </w:r>
    </w:p>
    <w:p w:rsidR="00966D8A" w:rsidRDefault="00966D8A" w:rsidP="000F0964">
      <w:pPr>
        <w:pStyle w:val="ListParagraph"/>
        <w:numPr>
          <w:ilvl w:val="1"/>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Menumbuhkan </w:t>
      </w:r>
      <w:r>
        <w:rPr>
          <w:rFonts w:ascii="Times New Roman" w:eastAsia="Times New Roman" w:hAnsi="Times New Roman" w:cs="Times New Roman"/>
          <w:i/>
          <w:iCs/>
          <w:sz w:val="24"/>
          <w:szCs w:val="24"/>
        </w:rPr>
        <w:t xml:space="preserve">scientific spirit </w:t>
      </w:r>
      <w:r>
        <w:rPr>
          <w:rFonts w:ascii="Times New Roman" w:eastAsia="Times New Roman" w:hAnsi="Times New Roman" w:cs="Times New Roman"/>
          <w:sz w:val="24"/>
          <w:szCs w:val="24"/>
        </w:rPr>
        <w:t xml:space="preserve">pada pelajar dan memuaskan keingintahuan dalam mengkaji ilmu; </w:t>
      </w:r>
    </w:p>
    <w:p w:rsidR="00966D8A" w:rsidRDefault="00966D8A" w:rsidP="000F0964">
      <w:pPr>
        <w:pStyle w:val="ListParagraph"/>
        <w:numPr>
          <w:ilvl w:val="1"/>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Menyiapkan peserta didik dari segi professional</w:t>
      </w:r>
      <w:r>
        <w:rPr>
          <w:rFonts w:ascii="Times New Roman" w:eastAsia="Times New Roman" w:hAnsi="Times New Roman" w:cs="Times New Roman"/>
          <w:sz w:val="24"/>
          <w:szCs w:val="24"/>
          <w:lang w:val="id-ID"/>
        </w:rPr>
        <w:t xml:space="preserve"> dan teknis</w:t>
      </w:r>
      <w:r>
        <w:rPr>
          <w:rFonts w:ascii="Times New Roman" w:eastAsia="Times New Roman" w:hAnsi="Times New Roman" w:cs="Times New Roman"/>
          <w:sz w:val="24"/>
          <w:szCs w:val="24"/>
        </w:rPr>
        <w:t>.</w:t>
      </w:r>
      <w:r>
        <w:rPr>
          <w:rStyle w:val="FootnoteReference"/>
          <w:rFonts w:eastAsia="Times New Roman"/>
          <w:sz w:val="24"/>
          <w:szCs w:val="24"/>
        </w:rPr>
        <w:footnoteReference w:id="12"/>
      </w:r>
    </w:p>
    <w:p w:rsidR="00966D8A" w:rsidRDefault="00966D8A" w:rsidP="000F0964">
      <w:pPr>
        <w:pStyle w:val="ListParagraph"/>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14"/>
          <w:szCs w:val="14"/>
        </w:rPr>
        <w:t> </w:t>
      </w:r>
      <w:r>
        <w:rPr>
          <w:rFonts w:ascii="Times New Roman" w:eastAsia="Times New Roman" w:hAnsi="Times New Roman" w:cs="Times New Roman"/>
          <w:sz w:val="24"/>
          <w:szCs w:val="24"/>
        </w:rPr>
        <w:t>Menurut Al-‘</w:t>
      </w:r>
      <w:r>
        <w:rPr>
          <w:rFonts w:ascii="Times New Roman" w:eastAsia="Times New Roman" w:hAnsi="Times New Roman" w:cs="Times New Roman"/>
          <w:sz w:val="24"/>
          <w:szCs w:val="24"/>
          <w:lang w:val="id-ID"/>
        </w:rPr>
        <w:t xml:space="preserve">Aynayni (1980) membagi tujuan umum pendidikan Islam menjadi tujuan umum dan tujuan khusus. Tujuan umum ialah beribadah kepada Allah, maksudnya membentuk manusia yang beribadah kepada Allah. Selanjutnya ia mengatakan bahwa tujuan umum ini bersifat tetap, berlaku disegala tempat, waktu, dan keadaan. Tujuan khusus pendidikan Islam ditetapkan berdasarkan keadaan tempat dengan mempertimbangkan keadaan geografi, ekonomi, dan lain-lain yang ada ditempat itu. Tujuan khusus ini dapat dirumuskan berdasarkan </w:t>
      </w:r>
      <w:r>
        <w:rPr>
          <w:rFonts w:ascii="Times New Roman" w:eastAsia="Times New Roman" w:hAnsi="Times New Roman" w:cs="Times New Roman"/>
          <w:i/>
          <w:sz w:val="24"/>
          <w:szCs w:val="24"/>
          <w:lang w:val="id-ID"/>
        </w:rPr>
        <w:t>ijtihad</w:t>
      </w:r>
      <w:r>
        <w:rPr>
          <w:rFonts w:ascii="Times New Roman" w:eastAsia="Times New Roman" w:hAnsi="Times New Roman" w:cs="Times New Roman"/>
          <w:sz w:val="24"/>
          <w:szCs w:val="24"/>
          <w:lang w:val="id-ID"/>
        </w:rPr>
        <w:t xml:space="preserve"> para ahli ditempat itu.</w:t>
      </w:r>
      <w:r>
        <w:rPr>
          <w:rStyle w:val="FootnoteReference"/>
          <w:rFonts w:eastAsia="Times New Roman"/>
          <w:sz w:val="24"/>
          <w:szCs w:val="24"/>
          <w:lang w:val="id-ID"/>
        </w:rPr>
        <w:footnoteReference w:id="13"/>
      </w:r>
    </w:p>
    <w:p w:rsidR="00966D8A" w:rsidRDefault="00966D8A" w:rsidP="000F0964">
      <w:pPr>
        <w:pStyle w:val="ListParagraph"/>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 Arifin menyatakan bahwa, tujuan</w:t>
      </w:r>
      <w:r>
        <w:rPr>
          <w:rFonts w:ascii="Times New Roman" w:eastAsia="Times New Roman" w:hAnsi="Times New Roman" w:cs="Times New Roman"/>
          <w:sz w:val="24"/>
          <w:szCs w:val="24"/>
          <w:lang w:val="id-ID"/>
        </w:rPr>
        <w:t xml:space="preserve"> akhir dari</w:t>
      </w:r>
      <w:r>
        <w:rPr>
          <w:rFonts w:ascii="Times New Roman" w:eastAsia="Times New Roman" w:hAnsi="Times New Roman" w:cs="Times New Roman"/>
          <w:sz w:val="24"/>
          <w:szCs w:val="24"/>
        </w:rPr>
        <w:t xml:space="preserve"> pendidikan Islam </w:t>
      </w:r>
      <w:r>
        <w:rPr>
          <w:rFonts w:ascii="Times New Roman" w:eastAsia="Times New Roman" w:hAnsi="Times New Roman" w:cs="Times New Roman"/>
          <w:sz w:val="24"/>
          <w:szCs w:val="24"/>
          <w:lang w:val="id-ID"/>
        </w:rPr>
        <w:t>itu terletak dalam realisasi sikap penyerahan diri sepenuhnya kepada Allah, baik secara perorangan, masyarakat, maupun sebagai umat manusia secara keseluruhannya.</w:t>
      </w:r>
      <w:r>
        <w:rPr>
          <w:rStyle w:val="FootnoteReference"/>
          <w:rFonts w:eastAsia="Times New Roman"/>
          <w:sz w:val="24"/>
          <w:szCs w:val="24"/>
          <w:lang w:val="id-ID"/>
        </w:rPr>
        <w:footnoteReference w:id="14"/>
      </w:r>
    </w:p>
    <w:p w:rsidR="00966D8A" w:rsidRDefault="00966D8A" w:rsidP="00966D8A">
      <w:pPr>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Al</w:t>
      </w:r>
      <w:r>
        <w:rPr>
          <w:rFonts w:ascii="Times New Roman" w:eastAsia="Times New Roman" w:hAnsi="Times New Roman" w:cs="Times New Roman"/>
          <w:sz w:val="24"/>
          <w:szCs w:val="24"/>
        </w:rPr>
        <w:t>q</w:t>
      </w:r>
      <w:r>
        <w:rPr>
          <w:rFonts w:ascii="Times New Roman" w:eastAsia="Times New Roman" w:hAnsi="Times New Roman" w:cs="Times New Roman"/>
          <w:sz w:val="24"/>
          <w:szCs w:val="24"/>
          <w:lang w:val="id-ID"/>
        </w:rPr>
        <w:t>uran banyak memuat ayat-ayat yang menggambarkan bagaimana sosok manusia sejati yang didambakan oleh Al</w:t>
      </w:r>
      <w:r>
        <w:rPr>
          <w:rFonts w:ascii="Times New Roman" w:eastAsia="Times New Roman" w:hAnsi="Times New Roman" w:cs="Times New Roman"/>
          <w:sz w:val="24"/>
          <w:szCs w:val="24"/>
        </w:rPr>
        <w:t>q</w:t>
      </w:r>
      <w:r>
        <w:rPr>
          <w:rFonts w:ascii="Times New Roman" w:eastAsia="Times New Roman" w:hAnsi="Times New Roman" w:cs="Times New Roman"/>
          <w:sz w:val="24"/>
          <w:szCs w:val="24"/>
          <w:lang w:val="id-ID"/>
        </w:rPr>
        <w:t>uran. Sosok manusia sejati tersebut tentu saja tidak lahir dengan sendirinya, tetapi melalui proses. Tujuan-tujuan tersebut adalah:</w:t>
      </w:r>
    </w:p>
    <w:p w:rsidR="00966D8A" w:rsidRDefault="00966D8A" w:rsidP="000F0964">
      <w:pPr>
        <w:pStyle w:val="ListParagraph"/>
        <w:numPr>
          <w:ilvl w:val="0"/>
          <w:numId w:val="6"/>
        </w:num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Terwujudnya hamba yang mengabdi pada Allah </w:t>
      </w:r>
      <w:r>
        <w:rPr>
          <w:rFonts w:ascii="Times New Roman" w:eastAsia="Times New Roman" w:hAnsi="Times New Roman" w:cs="Times New Roman"/>
          <w:i/>
          <w:sz w:val="24"/>
          <w:szCs w:val="24"/>
          <w:lang w:val="id-ID"/>
        </w:rPr>
        <w:t>(‘abd)</w:t>
      </w:r>
      <w:r>
        <w:rPr>
          <w:rFonts w:ascii="Times New Roman" w:eastAsia="Times New Roman" w:hAnsi="Times New Roman" w:cs="Times New Roman"/>
          <w:sz w:val="24"/>
          <w:szCs w:val="24"/>
          <w:lang w:val="id-ID"/>
        </w:rPr>
        <w:t>.</w:t>
      </w:r>
    </w:p>
    <w:p w:rsidR="00966D8A" w:rsidRDefault="00966D8A" w:rsidP="000F0964">
      <w:pPr>
        <w:pStyle w:val="ListParagraph"/>
        <w:numPr>
          <w:ilvl w:val="0"/>
          <w:numId w:val="6"/>
        </w:num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Mempersiapkan individu untuk menjadi khalifah (pemimpin).</w:t>
      </w:r>
    </w:p>
    <w:p w:rsidR="00966D8A" w:rsidRDefault="00966D8A" w:rsidP="000F0964">
      <w:pPr>
        <w:pStyle w:val="ListParagraph"/>
        <w:numPr>
          <w:ilvl w:val="0"/>
          <w:numId w:val="6"/>
        </w:num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Membina dan memupuk akhlakul karimah.</w:t>
      </w:r>
    </w:p>
    <w:p w:rsidR="00966D8A" w:rsidRDefault="00966D8A" w:rsidP="000F0964">
      <w:pPr>
        <w:pStyle w:val="ListParagraph"/>
        <w:numPr>
          <w:ilvl w:val="0"/>
          <w:numId w:val="6"/>
        </w:num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Untuk mencapai kebahagiaan dunia akhirat.</w:t>
      </w:r>
    </w:p>
    <w:p w:rsidR="00966D8A" w:rsidRDefault="00966D8A" w:rsidP="000F0964">
      <w:pPr>
        <w:pStyle w:val="ListParagraph"/>
        <w:numPr>
          <w:ilvl w:val="0"/>
          <w:numId w:val="6"/>
        </w:numPr>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Mempersiapkan manusia yang kuat secara fisik.</w:t>
      </w:r>
      <w:r>
        <w:rPr>
          <w:rStyle w:val="FootnoteReference"/>
          <w:rFonts w:eastAsia="Times New Roman"/>
          <w:sz w:val="24"/>
          <w:szCs w:val="24"/>
          <w:lang w:val="id-ID"/>
        </w:rPr>
        <w:footnoteReference w:id="15"/>
      </w:r>
    </w:p>
    <w:p w:rsidR="00966D8A" w:rsidRDefault="00966D8A" w:rsidP="00966D8A">
      <w:pPr>
        <w:autoSpaceDE w:val="0"/>
        <w:autoSpaceDN w:val="0"/>
        <w:adjustRightInd w:val="0"/>
        <w:jc w:val="both"/>
        <w:rPr>
          <w:rFonts w:ascii="Times New Roman" w:eastAsia="Calibri" w:hAnsi="Times New Roman" w:cs="Times New Roman"/>
          <w:sz w:val="24"/>
          <w:szCs w:val="24"/>
        </w:rPr>
      </w:pPr>
    </w:p>
    <w:p w:rsidR="00966D8A" w:rsidRDefault="00966D8A" w:rsidP="000F0964">
      <w:pPr>
        <w:numPr>
          <w:ilvl w:val="0"/>
          <w:numId w:val="1"/>
        </w:numPr>
        <w:ind w:left="284" w:hanging="284"/>
        <w:jc w:val="both"/>
        <w:rPr>
          <w:rFonts w:ascii="Times New Roman" w:hAnsi="Times New Roman" w:cs="Times New Roman"/>
          <w:b/>
          <w:bCs/>
          <w:sz w:val="24"/>
          <w:szCs w:val="24"/>
        </w:rPr>
      </w:pPr>
      <w:r w:rsidRPr="00966D8A">
        <w:rPr>
          <w:rFonts w:ascii="Times New Roman" w:hAnsi="Times New Roman" w:cs="Times New Roman"/>
          <w:b/>
          <w:sz w:val="24"/>
          <w:szCs w:val="24"/>
        </w:rPr>
        <w:t>Aspek</w:t>
      </w:r>
      <w:r>
        <w:rPr>
          <w:rFonts w:ascii="Times New Roman" w:hAnsi="Times New Roman" w:cs="Times New Roman"/>
          <w:b/>
          <w:bCs/>
          <w:sz w:val="24"/>
          <w:szCs w:val="24"/>
        </w:rPr>
        <w:t xml:space="preserve">  Tujan Pendidikan Islam </w:t>
      </w:r>
    </w:p>
    <w:p w:rsidR="00966D8A" w:rsidRDefault="00966D8A" w:rsidP="00966D8A">
      <w:pPr>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Beberapa aspek pendidikan yang perlu ditanamkan kepada manusia menurut konsep pendidikan Islam yaitu:</w:t>
      </w:r>
    </w:p>
    <w:p w:rsidR="00966D8A" w:rsidRDefault="00966D8A" w:rsidP="000F0964">
      <w:pPr>
        <w:pStyle w:val="ListParagraph"/>
        <w:numPr>
          <w:ilvl w:val="0"/>
          <w:numId w:val="7"/>
        </w:numPr>
        <w:ind w:left="810" w:hanging="2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Tujuan yang berkenaan dengan aspek  pendidikan ketuhanan dan akhlak.</w:t>
      </w:r>
    </w:p>
    <w:p w:rsidR="00966D8A" w:rsidRDefault="00966D8A" w:rsidP="000F0964">
      <w:pPr>
        <w:pStyle w:val="ListParagraph"/>
        <w:numPr>
          <w:ilvl w:val="0"/>
          <w:numId w:val="7"/>
        </w:numPr>
        <w:ind w:left="810" w:hanging="2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Tujuan yang berkenaan dengan aspek pendidikan akal dan ilmu pengetahuan.</w:t>
      </w:r>
    </w:p>
    <w:p w:rsidR="00966D8A" w:rsidRDefault="00966D8A" w:rsidP="000F0964">
      <w:pPr>
        <w:pStyle w:val="ListParagraph"/>
        <w:numPr>
          <w:ilvl w:val="0"/>
          <w:numId w:val="7"/>
        </w:numPr>
        <w:ind w:left="810" w:hanging="2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Tujuan yang berkenaan dengan aspek pendidikan jasmani.</w:t>
      </w:r>
    </w:p>
    <w:p w:rsidR="00966D8A" w:rsidRDefault="00966D8A" w:rsidP="000F0964">
      <w:pPr>
        <w:pStyle w:val="ListParagraph"/>
        <w:numPr>
          <w:ilvl w:val="0"/>
          <w:numId w:val="7"/>
        </w:numPr>
        <w:ind w:left="810" w:hanging="2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Tujuan yang berkenaan dengan aspek pendidikan kejiwaan.</w:t>
      </w:r>
    </w:p>
    <w:p w:rsidR="00966D8A" w:rsidRDefault="00966D8A" w:rsidP="000F0964">
      <w:pPr>
        <w:pStyle w:val="ListParagraph"/>
        <w:numPr>
          <w:ilvl w:val="0"/>
          <w:numId w:val="7"/>
        </w:numPr>
        <w:ind w:left="810" w:hanging="2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Tujuan yang berkenaan dengan aspek pendidikan keindahan.</w:t>
      </w:r>
    </w:p>
    <w:p w:rsidR="00966D8A" w:rsidRDefault="00966D8A" w:rsidP="000F0964">
      <w:pPr>
        <w:pStyle w:val="ListParagraph"/>
        <w:numPr>
          <w:ilvl w:val="0"/>
          <w:numId w:val="7"/>
        </w:numPr>
        <w:ind w:left="810" w:hanging="2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Tujuan yang berkenaan dengan aspek pendidikan keterampilan.</w:t>
      </w:r>
    </w:p>
    <w:p w:rsidR="00966D8A" w:rsidRPr="00966D8A" w:rsidRDefault="00966D8A" w:rsidP="000F0964">
      <w:pPr>
        <w:pStyle w:val="ListParagraph"/>
        <w:numPr>
          <w:ilvl w:val="0"/>
          <w:numId w:val="7"/>
        </w:numPr>
        <w:ind w:left="810" w:hanging="270"/>
        <w:jc w:val="both"/>
        <w:rPr>
          <w:rFonts w:asciiTheme="majorBidi" w:eastAsia="Times New Roman" w:hAnsiTheme="majorBidi" w:cstheme="majorBidi"/>
          <w:sz w:val="24"/>
          <w:szCs w:val="24"/>
          <w:lang w:val="id-ID"/>
        </w:rPr>
      </w:pPr>
      <w:r>
        <w:rPr>
          <w:rFonts w:ascii="Times New Roman" w:eastAsia="Times New Roman" w:hAnsi="Times New Roman" w:cs="Times New Roman"/>
          <w:sz w:val="24"/>
          <w:szCs w:val="24"/>
          <w:lang w:val="id-ID"/>
        </w:rPr>
        <w:t>Tujuan yang berkenaan dengan aspek sosial.</w:t>
      </w:r>
      <w:r w:rsidRPr="00966D8A">
        <w:rPr>
          <w:rStyle w:val="FootnoteReference"/>
          <w:rFonts w:asciiTheme="majorBidi" w:eastAsia="Times New Roman" w:hAnsiTheme="majorBidi" w:cstheme="majorBidi"/>
          <w:sz w:val="24"/>
          <w:szCs w:val="24"/>
          <w:lang w:val="id-ID"/>
        </w:rPr>
        <w:footnoteReference w:id="16"/>
      </w:r>
    </w:p>
    <w:p w:rsidR="00966D8A" w:rsidRDefault="00966D8A" w:rsidP="00966D8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Tujuan pendidikan Islam adalah membentuk seorang muslim sempurna yang berkepribadian mulia, sehat jasmani dan rohani, cerdas dan pandai, bertaqwa kepada Allah swt</w:t>
      </w:r>
      <w:r>
        <w:rPr>
          <w:rFonts w:ascii="Times New Roman" w:eastAsia="Times New Roman" w:hAnsi="Times New Roman" w:cs="Times New Roman"/>
          <w:sz w:val="24"/>
          <w:szCs w:val="24"/>
          <w:lang w:val="id-ID"/>
        </w:rPr>
        <w:t xml:space="preserve">. </w:t>
      </w:r>
      <w:r>
        <w:rPr>
          <w:rFonts w:ascii="Times New Roman" w:hAnsi="Times New Roman" w:cs="Times New Roman"/>
          <w:sz w:val="24"/>
          <w:szCs w:val="24"/>
        </w:rPr>
        <w:t>Al-Abrasyiy juga memiliki pandangan yang sama tentang tujuan pendidikan Islam dengan membaginya kepada lima tujuan, yaitu:</w:t>
      </w:r>
    </w:p>
    <w:p w:rsidR="00966D8A" w:rsidRDefault="00966D8A" w:rsidP="000F0964">
      <w:pPr>
        <w:pStyle w:val="ListParagraph"/>
        <w:numPr>
          <w:ilvl w:val="0"/>
          <w:numId w:val="8"/>
        </w:numPr>
        <w:jc w:val="both"/>
        <w:rPr>
          <w:rFonts w:ascii="Times New Roman" w:eastAsia="Calibri" w:hAnsi="Times New Roman" w:cs="Times New Roman"/>
          <w:sz w:val="24"/>
          <w:szCs w:val="24"/>
        </w:rPr>
      </w:pPr>
      <w:r>
        <w:rPr>
          <w:rFonts w:ascii="Times New Roman" w:hAnsi="Times New Roman" w:cs="Times New Roman"/>
          <w:sz w:val="24"/>
          <w:szCs w:val="24"/>
        </w:rPr>
        <w:t>Pendidikan akhlak, tanpa mengabaikan unsur-unsur lain seperti pendidikan fisik, akal dan keterampilan. Pendidikan akhlak merupakan roh tujuan pendidikan Islam.</w:t>
      </w:r>
    </w:p>
    <w:p w:rsidR="00966D8A" w:rsidRDefault="00966D8A" w:rsidP="000F096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Memperhatikan kebutuhan dunia dan akhirat, karena pendidikan Islam bertujuan untuk kesuksesan peserta didik dalam dua hal tersebut.</w:t>
      </w:r>
    </w:p>
    <w:p w:rsidR="00966D8A" w:rsidRDefault="00966D8A" w:rsidP="000F096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Kebermanfaatan, pendidikan Islam harus memperhatikan manfaat pendidikan baik bagi agama, moral, jiwa dan lain sebagainya.</w:t>
      </w:r>
    </w:p>
    <w:p w:rsidR="00966D8A" w:rsidRDefault="00966D8A" w:rsidP="000F096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Mempelajari ilmu untuk ilmu yaitu agar sampai kepada hakikat dan menyempurnakan akhlak.</w:t>
      </w:r>
    </w:p>
    <w:p w:rsidR="00966D8A" w:rsidRDefault="00966D8A" w:rsidP="000F096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Pendidikan profesi, yaitu keahlian seseorang untuk memperoleh rezeki yang halal.</w:t>
      </w:r>
      <w:r>
        <w:rPr>
          <w:rStyle w:val="FootnoteReference"/>
          <w:sz w:val="24"/>
          <w:szCs w:val="24"/>
        </w:rPr>
        <w:footnoteReference w:id="17"/>
      </w:r>
    </w:p>
    <w:p w:rsidR="00966D8A" w:rsidRDefault="00966D8A" w:rsidP="00966D8A">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Tujuan pendidikan Islam secara tidak langsung banyak disebutkan dalam Alquran. Adapun diantara tujuan pendidikan Islam yang disebutkan dalam Alquran yaitu:</w:t>
      </w:r>
    </w:p>
    <w:p w:rsidR="00966D8A" w:rsidRDefault="00966D8A" w:rsidP="000F0964">
      <w:pPr>
        <w:pStyle w:val="ListParagraph"/>
        <w:numPr>
          <w:ilvl w:val="0"/>
          <w:numId w:val="9"/>
        </w:numPr>
        <w:ind w:left="426"/>
        <w:jc w:val="both"/>
        <w:rPr>
          <w:rFonts w:ascii="Times New Roman" w:hAnsi="Times New Roman" w:cs="Times New Roman"/>
          <w:b/>
          <w:sz w:val="24"/>
          <w:szCs w:val="24"/>
        </w:rPr>
      </w:pPr>
      <w:r>
        <w:rPr>
          <w:rFonts w:ascii="Times New Roman" w:hAnsi="Times New Roman" w:cs="Times New Roman"/>
          <w:b/>
          <w:sz w:val="24"/>
          <w:szCs w:val="24"/>
        </w:rPr>
        <w:t xml:space="preserve">Membina manusia sebagai </w:t>
      </w:r>
      <w:r>
        <w:rPr>
          <w:rFonts w:ascii="Times New Roman" w:hAnsi="Times New Roman" w:cs="Times New Roman"/>
          <w:b/>
          <w:i/>
          <w:iCs/>
          <w:sz w:val="24"/>
          <w:szCs w:val="24"/>
        </w:rPr>
        <w:t>‘abd Allah</w:t>
      </w:r>
    </w:p>
    <w:p w:rsidR="00966D8A" w:rsidRDefault="00966D8A" w:rsidP="00966D8A">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berbagai refrensi yang ada, ibadah memang dikategorikan sebagai salah satu tujuan pendidikan dalam wawasan Alquran. Kata ibadah ini merupakan masdar dari kata kerja </w:t>
      </w:r>
      <w:r>
        <w:rPr>
          <w:rFonts w:ascii="Times New Roman" w:hAnsi="Times New Roman" w:cs="Times New Roman"/>
          <w:b/>
          <w:sz w:val="30"/>
          <w:szCs w:val="30"/>
          <w:rtl/>
          <w:lang w:bidi="ar-SY"/>
        </w:rPr>
        <w:t>عبد-يعبد-عبادة</w:t>
      </w:r>
      <w:r>
        <w:rPr>
          <w:rFonts w:ascii="Times New Roman" w:hAnsi="Times New Roman" w:cs="Times New Roman"/>
          <w:bCs/>
          <w:sz w:val="24"/>
          <w:szCs w:val="24"/>
          <w:rtl/>
        </w:rPr>
        <w:t xml:space="preserve"> </w:t>
      </w:r>
      <w:r>
        <w:rPr>
          <w:rFonts w:ascii="Times New Roman" w:hAnsi="Times New Roman" w:cs="Times New Roman"/>
          <w:bCs/>
          <w:sz w:val="24"/>
          <w:szCs w:val="24"/>
        </w:rPr>
        <w:t>yang berarti menyembah, mengabdi, atau menghinakan diri pada Allah.</w:t>
      </w:r>
      <w:r>
        <w:rPr>
          <w:rStyle w:val="FootnoteReference"/>
          <w:bCs/>
          <w:sz w:val="24"/>
          <w:szCs w:val="24"/>
        </w:rPr>
        <w:footnoteReference w:id="18"/>
      </w:r>
      <w:r>
        <w:rPr>
          <w:rFonts w:ascii="Times New Roman" w:hAnsi="Times New Roman" w:cs="Times New Roman"/>
          <w:bCs/>
          <w:sz w:val="24"/>
          <w:szCs w:val="24"/>
        </w:rPr>
        <w:t xml:space="preserve"> </w:t>
      </w:r>
      <w:r>
        <w:rPr>
          <w:rFonts w:ascii="Times New Roman" w:hAnsi="Times New Roman" w:cs="Times New Roman"/>
          <w:bCs/>
          <w:sz w:val="24"/>
          <w:szCs w:val="24"/>
          <w:lang w:bidi="ar-SY"/>
        </w:rPr>
        <w:lastRenderedPageBreak/>
        <w:t xml:space="preserve">Sementara </w:t>
      </w:r>
      <w:r>
        <w:rPr>
          <w:rFonts w:ascii="Times New Roman" w:hAnsi="Times New Roman" w:cs="Times New Roman"/>
          <w:b/>
          <w:sz w:val="32"/>
          <w:szCs w:val="32"/>
          <w:rtl/>
          <w:lang w:bidi="ar-SY"/>
        </w:rPr>
        <w:t>عبدية</w:t>
      </w:r>
      <w:r>
        <w:rPr>
          <w:rFonts w:ascii="Times New Roman" w:hAnsi="Times New Roman" w:cs="Times New Roman"/>
          <w:bCs/>
          <w:sz w:val="24"/>
          <w:szCs w:val="24"/>
          <w:rtl/>
          <w:lang w:bidi="ar-SY"/>
        </w:rPr>
        <w:t xml:space="preserve"> </w:t>
      </w:r>
      <w:r>
        <w:rPr>
          <w:rFonts w:ascii="Times New Roman" w:hAnsi="Times New Roman" w:cs="Times New Roman"/>
          <w:bCs/>
          <w:sz w:val="24"/>
          <w:szCs w:val="24"/>
          <w:lang w:bidi="ar-SY"/>
        </w:rPr>
        <w:t>sebagai kata jadiannya diartikan sebagai suatu penepatan terhadap janji-janji, menjaga batasan-batasan/hukum-hukum, ridha dengan yang ada, serta bersabar atas yang hilang.</w:t>
      </w:r>
      <w:r>
        <w:rPr>
          <w:rStyle w:val="FootnoteReference"/>
          <w:bCs/>
          <w:sz w:val="24"/>
          <w:szCs w:val="24"/>
          <w:lang w:bidi="ar-SY"/>
        </w:rPr>
        <w:footnoteReference w:id="19"/>
      </w:r>
      <w:r>
        <w:rPr>
          <w:rFonts w:ascii="Times New Roman" w:hAnsi="Times New Roman" w:cs="Times New Roman"/>
          <w:bCs/>
          <w:sz w:val="24"/>
          <w:szCs w:val="24"/>
        </w:rPr>
        <w:t xml:space="preserve"> Ibadah sebagai tujuanpendidikandapat dilihat dalam beberapa ayat yang menggunakan kata kerja </w:t>
      </w:r>
      <w:r>
        <w:rPr>
          <w:rFonts w:ascii="Times New Roman" w:hAnsi="Times New Roman" w:cs="Times New Roman"/>
          <w:b/>
          <w:sz w:val="32"/>
          <w:szCs w:val="32"/>
          <w:rtl/>
          <w:lang w:bidi="ar-SY"/>
        </w:rPr>
        <w:t xml:space="preserve">يعبدون </w:t>
      </w:r>
      <w:r>
        <w:rPr>
          <w:rFonts w:ascii="Times New Roman" w:hAnsi="Times New Roman" w:cs="Times New Roman"/>
          <w:bCs/>
          <w:sz w:val="24"/>
          <w:szCs w:val="24"/>
          <w:lang w:bidi="ar-SY"/>
        </w:rPr>
        <w:t>sebagai bentuk fi’il mudhari ghaib muzakkar-jama’, meskipun sebenarnya banyak sekali ayat yang menggunakan term tersebut dengan berbagai bentuk derivasinya.</w:t>
      </w:r>
    </w:p>
    <w:p w:rsidR="00966D8A" w:rsidRDefault="00966D8A" w:rsidP="00966D8A">
      <w:pPr>
        <w:ind w:firstLine="720"/>
        <w:jc w:val="both"/>
        <w:rPr>
          <w:rFonts w:ascii="Times New Roman" w:hAnsi="Times New Roman" w:cs="Times New Roman"/>
          <w:bCs/>
          <w:sz w:val="24"/>
          <w:szCs w:val="24"/>
          <w:lang w:bidi="ar-SY"/>
        </w:rPr>
      </w:pPr>
      <w:r>
        <w:rPr>
          <w:rFonts w:ascii="Times New Roman" w:hAnsi="Times New Roman" w:cs="Times New Roman"/>
          <w:bCs/>
          <w:sz w:val="24"/>
          <w:szCs w:val="24"/>
          <w:lang w:bidi="ar-SY"/>
        </w:rPr>
        <w:t>Tujuan pendidikan dalam konteks ibadah tersebut misalnya terkandung dalam firman Allah swt. yaitu:</w:t>
      </w:r>
    </w:p>
    <w:p w:rsidR="00966D8A" w:rsidRDefault="00D52A49" w:rsidP="00D52A49">
      <w:pPr>
        <w:bidi/>
        <w:jc w:val="both"/>
        <w:rPr>
          <w:rFonts w:ascii="(normal text)" w:hAnsi="(normal text)" w:cs="Times New Roman"/>
          <w:bCs/>
          <w:sz w:val="28"/>
          <w:szCs w:val="24"/>
          <w:lang w:bidi="ar-SY"/>
        </w:rPr>
      </w:pPr>
      <w:r w:rsidRPr="004C4EC7">
        <w:rPr>
          <w:rFonts w:ascii="Traditional Arabic" w:hAnsi="Traditional Arabic" w:cs="Traditional Arabic"/>
          <w:b/>
          <w:sz w:val="36"/>
          <w:szCs w:val="36"/>
          <w:rtl/>
        </w:rPr>
        <w:t xml:space="preserve">وَمَا خَلَقْتُ الجِنَّ وَالإِنْسَ إِلاَّ </w:t>
      </w:r>
      <w:r w:rsidR="004C4EC7" w:rsidRPr="004C4EC7">
        <w:rPr>
          <w:rFonts w:ascii="Traditional Arabic" w:hAnsi="Traditional Arabic" w:cs="Traditional Arabic"/>
          <w:b/>
          <w:sz w:val="36"/>
          <w:szCs w:val="36"/>
          <w:rtl/>
        </w:rPr>
        <w:t>لِيَعْبُدُوْنَ</w:t>
      </w:r>
      <w:r w:rsidR="00966D8A">
        <w:rPr>
          <w:rStyle w:val="FootnoteReference"/>
          <w:rFonts w:ascii="(normal text)" w:hAnsi="(normal text)"/>
          <w:bCs/>
          <w:sz w:val="28"/>
          <w:szCs w:val="24"/>
          <w:rtl/>
          <w:lang w:bidi="ar-SY"/>
        </w:rPr>
        <w:footnoteReference w:id="20"/>
      </w:r>
    </w:p>
    <w:p w:rsidR="00966D8A" w:rsidRDefault="00966D8A" w:rsidP="00966D8A">
      <w:pPr>
        <w:jc w:val="both"/>
        <w:rPr>
          <w:rFonts w:ascii="Times New Roman" w:hAnsi="Times New Roman" w:cs="Times New Roman"/>
          <w:bCs/>
          <w:i/>
          <w:iCs/>
          <w:sz w:val="24"/>
          <w:szCs w:val="28"/>
          <w:rtl/>
          <w:lang w:bidi="ar-SY"/>
        </w:rPr>
      </w:pPr>
      <w:r>
        <w:rPr>
          <w:rFonts w:ascii="Times New Roman" w:hAnsi="Times New Roman" w:cs="Times New Roman"/>
          <w:bCs/>
          <w:i/>
          <w:iCs/>
          <w:sz w:val="24"/>
          <w:szCs w:val="28"/>
          <w:lang w:bidi="ar-SY"/>
        </w:rPr>
        <w:t>Dan Aku tidak menciptakan jin dan manusia melainkan supaya mereka mengabdi kepada-Ku.</w:t>
      </w:r>
    </w:p>
    <w:p w:rsidR="00966D8A" w:rsidRDefault="00966D8A" w:rsidP="00966D8A">
      <w:pPr>
        <w:ind w:firstLine="720"/>
        <w:jc w:val="both"/>
        <w:rPr>
          <w:rFonts w:ascii="Times New Roman" w:hAnsi="Times New Roman" w:cs="Times New Roman"/>
          <w:sz w:val="24"/>
          <w:szCs w:val="24"/>
        </w:rPr>
      </w:pPr>
      <w:r>
        <w:rPr>
          <w:rFonts w:ascii="Times New Roman" w:hAnsi="Times New Roman" w:cs="Times New Roman"/>
          <w:bCs/>
          <w:sz w:val="24"/>
          <w:szCs w:val="24"/>
          <w:lang w:bidi="ar-SY"/>
        </w:rPr>
        <w:t xml:space="preserve">Kata </w:t>
      </w:r>
      <w:r>
        <w:rPr>
          <w:rFonts w:ascii="Times New Roman" w:hAnsi="Times New Roman" w:cs="Times New Roman"/>
          <w:b/>
          <w:sz w:val="32"/>
          <w:szCs w:val="32"/>
          <w:rtl/>
          <w:lang w:bidi="ar-SY"/>
        </w:rPr>
        <w:t>يعبدوان</w:t>
      </w:r>
      <w:r>
        <w:rPr>
          <w:rFonts w:ascii="Times New Roman" w:hAnsi="Times New Roman" w:cs="Times New Roman"/>
          <w:bCs/>
          <w:sz w:val="32"/>
          <w:szCs w:val="32"/>
          <w:rtl/>
          <w:lang w:bidi="ar-SY"/>
        </w:rPr>
        <w:t xml:space="preserve"> </w:t>
      </w:r>
      <w:r>
        <w:rPr>
          <w:rFonts w:ascii="Times New Roman" w:hAnsi="Times New Roman" w:cs="Times New Roman"/>
          <w:bCs/>
          <w:sz w:val="24"/>
          <w:szCs w:val="24"/>
          <w:lang w:bidi="ar-SY"/>
        </w:rPr>
        <w:t>dalam ayat tersebut diawali dengan huruf (</w:t>
      </w:r>
      <w:r>
        <w:rPr>
          <w:rFonts w:ascii="Times New Roman" w:hAnsi="Times New Roman" w:cs="Times New Roman"/>
          <w:bCs/>
          <w:sz w:val="32"/>
          <w:szCs w:val="32"/>
          <w:rtl/>
          <w:lang w:bidi="ar-SY"/>
        </w:rPr>
        <w:t>ل</w:t>
      </w:r>
      <w:r>
        <w:rPr>
          <w:rFonts w:ascii="Times New Roman" w:hAnsi="Times New Roman" w:cs="Times New Roman"/>
          <w:bCs/>
          <w:sz w:val="24"/>
          <w:szCs w:val="24"/>
          <w:lang w:bidi="ar-SY"/>
        </w:rPr>
        <w:t xml:space="preserve">) yang dalam ilmu nahwu merupakan jenis huruf </w:t>
      </w:r>
      <w:r>
        <w:rPr>
          <w:rFonts w:ascii="Times New Roman" w:hAnsi="Times New Roman" w:cs="Times New Roman"/>
          <w:bCs/>
          <w:i/>
          <w:iCs/>
          <w:sz w:val="24"/>
          <w:szCs w:val="24"/>
          <w:lang w:bidi="ar-SY"/>
        </w:rPr>
        <w:t>lam kay</w:t>
      </w:r>
      <w:r>
        <w:rPr>
          <w:rFonts w:ascii="Times New Roman" w:hAnsi="Times New Roman" w:cs="Times New Roman"/>
          <w:bCs/>
          <w:sz w:val="24"/>
          <w:szCs w:val="24"/>
          <w:lang w:bidi="ar-SY"/>
        </w:rPr>
        <w:t xml:space="preserve"> (yang diartikan untuk atau agar supaya). Karenanya secara sederhana ayat ini menegaskan bahwa penciptaan manusia tidak lain selain untuk atau agar beribadah kepada Allah. Imam Ahmad Mustafa Al-Maragi menyatakan bahwa kata </w:t>
      </w:r>
      <w:r>
        <w:rPr>
          <w:rFonts w:ascii="Times New Roman" w:hAnsi="Times New Roman" w:cs="Times New Roman"/>
          <w:b/>
          <w:sz w:val="32"/>
          <w:szCs w:val="32"/>
          <w:rtl/>
          <w:lang w:bidi="ar-SY"/>
        </w:rPr>
        <w:t xml:space="preserve">ليعبدون </w:t>
      </w:r>
      <w:r>
        <w:rPr>
          <w:rFonts w:ascii="Times New Roman" w:hAnsi="Times New Roman" w:cs="Times New Roman"/>
          <w:bCs/>
          <w:sz w:val="24"/>
          <w:szCs w:val="24"/>
          <w:lang w:bidi="ar-SY"/>
        </w:rPr>
        <w:t xml:space="preserve">sebagai tujuan penciptaan jin dan manusia dalam ayat tersebut bermakna “ </w:t>
      </w:r>
      <w:r>
        <w:rPr>
          <w:rFonts w:ascii="Times New Roman" w:hAnsi="Times New Roman" w:cs="Times New Roman"/>
          <w:b/>
          <w:sz w:val="32"/>
          <w:szCs w:val="32"/>
          <w:rtl/>
          <w:lang w:bidi="ar-SY"/>
        </w:rPr>
        <w:t>ليعرفوانني</w:t>
      </w:r>
      <w:r>
        <w:rPr>
          <w:rFonts w:ascii="Times New Roman" w:hAnsi="Times New Roman" w:cs="Times New Roman"/>
          <w:b/>
          <w:sz w:val="24"/>
          <w:szCs w:val="24"/>
          <w:rtl/>
          <w:lang w:bidi="ar-SY"/>
        </w:rPr>
        <w:t xml:space="preserve"> </w:t>
      </w:r>
      <w:r>
        <w:rPr>
          <w:rFonts w:ascii="Times New Roman" w:hAnsi="Times New Roman" w:cs="Times New Roman"/>
          <w:bCs/>
          <w:sz w:val="24"/>
          <w:szCs w:val="24"/>
          <w:lang w:bidi="ar-SY"/>
        </w:rPr>
        <w:t xml:space="preserve">” yaitu agar mereka (jin dan manusia) mengenal-Ku. Sebab jika mereka tidak diciptakan maka mereka tidak akan pernah mengenal keberadaan Allah dan tidak akan mengesakanNya. Hal ini menurut Al-Maragi juga sejalan dengan hadis qudsy yang berbunyi: </w:t>
      </w:r>
      <w:r>
        <w:rPr>
          <w:rFonts w:ascii="Times New Roman" w:hAnsi="Times New Roman" w:cs="Times New Roman"/>
          <w:b/>
          <w:sz w:val="32"/>
          <w:szCs w:val="32"/>
          <w:rtl/>
          <w:lang w:bidi="ar-SY"/>
        </w:rPr>
        <w:t>كنت</w:t>
      </w:r>
      <w:r>
        <w:rPr>
          <w:rFonts w:ascii="Times New Roman" w:hAnsi="Times New Roman" w:cs="Times New Roman"/>
          <w:b/>
          <w:sz w:val="24"/>
          <w:szCs w:val="24"/>
          <w:rtl/>
          <w:lang w:bidi="ar-SY"/>
        </w:rPr>
        <w:t xml:space="preserve"> </w:t>
      </w:r>
      <w:r>
        <w:rPr>
          <w:rFonts w:ascii="Times New Roman" w:hAnsi="Times New Roman" w:cs="Times New Roman"/>
          <w:b/>
          <w:sz w:val="32"/>
          <w:szCs w:val="32"/>
          <w:rtl/>
          <w:lang w:bidi="ar-SY"/>
        </w:rPr>
        <w:t xml:space="preserve">كنزا مخفيا فأردت أن أعرف فخلقت الخلق فبي عرفوني </w:t>
      </w:r>
      <w:r>
        <w:rPr>
          <w:rFonts w:ascii="Times New Roman" w:hAnsi="Times New Roman" w:cs="Times New Roman"/>
          <w:bCs/>
          <w:sz w:val="32"/>
          <w:szCs w:val="32"/>
          <w:lang w:bidi="ar-SY"/>
        </w:rPr>
        <w:t xml:space="preserve"> </w:t>
      </w:r>
      <w:r>
        <w:rPr>
          <w:rFonts w:ascii="Times New Roman" w:hAnsi="Times New Roman" w:cs="Times New Roman"/>
          <w:bCs/>
          <w:sz w:val="24"/>
          <w:szCs w:val="24"/>
          <w:lang w:bidi="ar-SY"/>
        </w:rPr>
        <w:t>(bahwa Aku adalah perbendaharaan yang tersembunyi, maka Aku ingin dikenal, maka Aku ciptakan makhluk, maka karena ciptaanKu inilah mereka mengenal-Ku).</w:t>
      </w:r>
      <w:r>
        <w:rPr>
          <w:rStyle w:val="FootnoteReference"/>
          <w:bCs/>
          <w:sz w:val="24"/>
          <w:szCs w:val="24"/>
          <w:lang w:bidi="ar-SY"/>
        </w:rPr>
        <w:footnoteReference w:id="21"/>
      </w:r>
      <w:r>
        <w:rPr>
          <w:rFonts w:ascii="Times New Roman" w:hAnsi="Times New Roman" w:cs="Times New Roman"/>
          <w:bCs/>
          <w:sz w:val="24"/>
          <w:szCs w:val="24"/>
          <w:lang w:bidi="ar-SY"/>
        </w:rPr>
        <w:t xml:space="preserve"> </w:t>
      </w:r>
      <w:r>
        <w:rPr>
          <w:rFonts w:ascii="Times New Roman" w:hAnsi="Times New Roman" w:cs="Times New Roman"/>
          <w:sz w:val="24"/>
          <w:szCs w:val="24"/>
        </w:rPr>
        <w:t xml:space="preserve">Dalam pengertian ini, maka semakin jelaslah bahwa salah satu orientasi tujuan pendidikan Islam adalah memberikan kemampuan pada manusia agar mereka bisa menjalankan tugasnya sebagai </w:t>
      </w:r>
      <w:r>
        <w:rPr>
          <w:rFonts w:ascii="Times New Roman" w:hAnsi="Times New Roman" w:cs="Times New Roman"/>
          <w:i/>
          <w:iCs/>
          <w:sz w:val="24"/>
          <w:szCs w:val="24"/>
        </w:rPr>
        <w:t>‘Abd Allah</w:t>
      </w:r>
      <w:r>
        <w:rPr>
          <w:rFonts w:ascii="Times New Roman" w:hAnsi="Times New Roman" w:cs="Times New Roman"/>
          <w:sz w:val="24"/>
          <w:szCs w:val="24"/>
        </w:rPr>
        <w:t>.</w:t>
      </w:r>
    </w:p>
    <w:p w:rsidR="00966D8A" w:rsidRDefault="00966D8A" w:rsidP="000F0964">
      <w:pPr>
        <w:pStyle w:val="ListParagraph"/>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Membimbing manusia untuk menjadi khalifah</w:t>
      </w:r>
    </w:p>
    <w:p w:rsidR="00966D8A" w:rsidRDefault="00966D8A" w:rsidP="00966D8A">
      <w:pPr>
        <w:jc w:val="both"/>
        <w:rPr>
          <w:rFonts w:ascii="Times New Roman" w:hAnsi="Times New Roman" w:cs="Times New Roman"/>
          <w:sz w:val="24"/>
          <w:szCs w:val="24"/>
          <w:lang w:bidi="ar-SY"/>
        </w:rPr>
      </w:pPr>
      <w:r>
        <w:rPr>
          <w:rFonts w:ascii="Times New Roman" w:hAnsi="Times New Roman" w:cs="Times New Roman"/>
          <w:sz w:val="24"/>
          <w:szCs w:val="24"/>
        </w:rPr>
        <w:tab/>
        <w:t xml:space="preserve">Tujuan pendidikan sebagai upaya untuk membina manusia agar menjadi khalifah terangkum dalam beberapa ayat Alquran yang mengandung term </w:t>
      </w:r>
      <w:r>
        <w:rPr>
          <w:rFonts w:ascii="Times New Roman" w:hAnsi="Times New Roman" w:cs="Times New Roman"/>
          <w:sz w:val="24"/>
          <w:szCs w:val="24"/>
          <w:rtl/>
          <w:lang w:bidi="ar-SY"/>
        </w:rPr>
        <w:t xml:space="preserve"> </w:t>
      </w:r>
      <w:r>
        <w:rPr>
          <w:rFonts w:ascii="Times New Roman" w:hAnsi="Times New Roman" w:cs="Times New Roman"/>
          <w:sz w:val="32"/>
          <w:szCs w:val="32"/>
          <w:rtl/>
          <w:lang w:bidi="ar-SY"/>
        </w:rPr>
        <w:t>خليفة</w:t>
      </w:r>
      <w:r>
        <w:rPr>
          <w:rFonts w:ascii="Times New Roman" w:hAnsi="Times New Roman" w:cs="Times New Roman"/>
          <w:sz w:val="32"/>
          <w:szCs w:val="32"/>
          <w:lang w:bidi="ar-SY"/>
        </w:rPr>
        <w:t>.</w:t>
      </w:r>
      <w:r>
        <w:rPr>
          <w:rFonts w:ascii="Times New Roman" w:hAnsi="Times New Roman" w:cs="Times New Roman"/>
          <w:sz w:val="24"/>
          <w:szCs w:val="24"/>
          <w:lang w:bidi="ar-SY"/>
        </w:rPr>
        <w:t xml:space="preserve"> </w:t>
      </w:r>
    </w:p>
    <w:p w:rsidR="00966D8A" w:rsidRDefault="00966D8A" w:rsidP="00D52A49">
      <w:pPr>
        <w:ind w:firstLine="720"/>
        <w:jc w:val="both"/>
        <w:rPr>
          <w:rFonts w:ascii="Times New Roman" w:hAnsi="Times New Roman" w:cs="Times New Roman"/>
          <w:sz w:val="24"/>
          <w:szCs w:val="24"/>
          <w:lang w:bidi="ar-SY"/>
        </w:rPr>
      </w:pPr>
      <w:r>
        <w:rPr>
          <w:rFonts w:ascii="Times New Roman" w:hAnsi="Times New Roman" w:cs="Times New Roman"/>
        </w:rPr>
        <w:t xml:space="preserve">Untuk menunjuk khalifah, setidaknya Alquran menyebutnya dalam berbagai  bentuk seperti  </w:t>
      </w:r>
      <w:r>
        <w:rPr>
          <w:rFonts w:ascii="Times New Roman" w:hAnsi="Times New Roman" w:cs="Times New Roman"/>
          <w:sz w:val="32"/>
          <w:szCs w:val="32"/>
          <w:rtl/>
          <w:lang w:bidi="ar-SY"/>
        </w:rPr>
        <w:t>خليفة</w:t>
      </w:r>
      <w:r>
        <w:rPr>
          <w:rFonts w:ascii="Times New Roman" w:hAnsi="Times New Roman" w:cs="Times New Roman"/>
          <w:rtl/>
          <w:lang w:bidi="ar-SY"/>
        </w:rPr>
        <w:t xml:space="preserve">  </w:t>
      </w:r>
      <w:r>
        <w:rPr>
          <w:rFonts w:ascii="Times New Roman" w:hAnsi="Times New Roman" w:cs="Times New Roman"/>
          <w:lang w:bidi="ar-SY"/>
        </w:rPr>
        <w:t xml:space="preserve"> misalnya dalam Q.S. Al-Baqarah/2: 30; dan Q.S. Shad: 26. Dalam bentuk jamak </w:t>
      </w:r>
      <w:r>
        <w:rPr>
          <w:rFonts w:ascii="Times New Roman" w:hAnsi="Times New Roman" w:cs="Times New Roman"/>
          <w:sz w:val="32"/>
          <w:szCs w:val="32"/>
          <w:rtl/>
          <w:lang w:bidi="ar-SY"/>
        </w:rPr>
        <w:t>خلائف</w:t>
      </w:r>
      <w:r>
        <w:rPr>
          <w:rFonts w:ascii="Times New Roman" w:hAnsi="Times New Roman" w:cs="Times New Roman"/>
          <w:rtl/>
          <w:lang w:bidi="ar-SY"/>
        </w:rPr>
        <w:t xml:space="preserve"> </w:t>
      </w:r>
      <w:r>
        <w:rPr>
          <w:rFonts w:ascii="Times New Roman" w:hAnsi="Times New Roman" w:cs="Times New Roman"/>
          <w:lang w:bidi="ar-SY"/>
        </w:rPr>
        <w:t xml:space="preserve">seperti pada Q.S. Al-An’am: 65; Q.S. Yunus: 14, 73; Q.S. Fatir: 39. Terkdang dalam bentuk </w:t>
      </w:r>
      <w:r>
        <w:rPr>
          <w:rFonts w:ascii="Times New Roman" w:hAnsi="Times New Roman" w:cs="Times New Roman"/>
          <w:sz w:val="32"/>
          <w:szCs w:val="32"/>
          <w:rtl/>
          <w:lang w:bidi="ar-SY"/>
        </w:rPr>
        <w:t>خلفاء</w:t>
      </w:r>
      <w:r>
        <w:rPr>
          <w:rFonts w:ascii="Times New Roman" w:hAnsi="Times New Roman" w:cs="Times New Roman"/>
          <w:rtl/>
          <w:lang w:bidi="ar-SY"/>
        </w:rPr>
        <w:t xml:space="preserve"> </w:t>
      </w:r>
      <w:r>
        <w:rPr>
          <w:rFonts w:ascii="Times New Roman" w:hAnsi="Times New Roman" w:cs="Times New Roman"/>
          <w:lang w:bidi="ar-SY"/>
        </w:rPr>
        <w:t>seperti dalam Q.S. Al-A’raf: 69, 74.</w:t>
      </w:r>
      <w:r>
        <w:rPr>
          <w:rFonts w:ascii="Times New Roman" w:hAnsi="Times New Roman" w:cs="Times New Roman"/>
          <w:sz w:val="24"/>
          <w:szCs w:val="24"/>
          <w:lang w:bidi="ar-SY"/>
        </w:rPr>
        <w:t xml:space="preserve"> Dalam Lisanul Arab, kata khalifah itu diartikan sebagai orang yang menggantikan bagi orang sebelumnya (</w:t>
      </w:r>
      <w:r>
        <w:rPr>
          <w:rFonts w:ascii="Times New Roman" w:hAnsi="Times New Roman" w:cs="Times New Roman"/>
          <w:sz w:val="32"/>
          <w:szCs w:val="32"/>
          <w:rtl/>
          <w:lang w:bidi="ar-SY"/>
        </w:rPr>
        <w:t>الذي يستخلف ممن قبله</w:t>
      </w:r>
      <w:r>
        <w:rPr>
          <w:rFonts w:ascii="Times New Roman" w:hAnsi="Times New Roman" w:cs="Times New Roman"/>
          <w:sz w:val="24"/>
          <w:szCs w:val="24"/>
          <w:lang w:bidi="ar-SY"/>
        </w:rPr>
        <w:t>).</w:t>
      </w:r>
      <w:r>
        <w:rPr>
          <w:rStyle w:val="FootnoteReference"/>
          <w:sz w:val="24"/>
          <w:szCs w:val="24"/>
          <w:lang w:bidi="ar-SY"/>
        </w:rPr>
        <w:footnoteReference w:id="22"/>
      </w:r>
      <w:r>
        <w:rPr>
          <w:rFonts w:ascii="Times New Roman" w:hAnsi="Times New Roman" w:cs="Times New Roman"/>
          <w:sz w:val="24"/>
          <w:szCs w:val="24"/>
          <w:lang w:bidi="ar-SY"/>
        </w:rPr>
        <w:t>Atau menggantikan orang lain dan mengambil tempat atau posisinya.</w:t>
      </w:r>
      <w:r>
        <w:rPr>
          <w:rStyle w:val="FootnoteReference"/>
          <w:sz w:val="24"/>
          <w:szCs w:val="24"/>
          <w:lang w:bidi="ar-SY"/>
        </w:rPr>
        <w:footnoteReference w:id="23"/>
      </w:r>
    </w:p>
    <w:p w:rsidR="00966D8A" w:rsidRDefault="00966D8A" w:rsidP="00966D8A">
      <w:pPr>
        <w:jc w:val="both"/>
        <w:rPr>
          <w:rFonts w:ascii="Times New Roman" w:hAnsi="Times New Roman" w:cs="Times New Roman"/>
          <w:sz w:val="24"/>
          <w:szCs w:val="24"/>
          <w:lang w:bidi="ar-SY"/>
        </w:rPr>
      </w:pPr>
      <w:r>
        <w:rPr>
          <w:rFonts w:ascii="Times New Roman" w:hAnsi="Times New Roman" w:cs="Times New Roman"/>
          <w:sz w:val="24"/>
          <w:szCs w:val="24"/>
          <w:lang w:bidi="ar-SY"/>
        </w:rPr>
        <w:tab/>
        <w:t>Membina manusia untuk menjadi khalifah sebagai tujuan pendidikan terdapat pada beberapa ayat yang menggunakan term khalifah, seperti pada firman Allah swt. yaitu:</w:t>
      </w:r>
    </w:p>
    <w:p w:rsidR="00D52A49" w:rsidRPr="00D52A49" w:rsidRDefault="00D52A49" w:rsidP="00D52A49">
      <w:pPr>
        <w:bidi/>
        <w:jc w:val="both"/>
        <w:rPr>
          <w:rFonts w:ascii="Traditional Arabic" w:hAnsi="Traditional Arabic" w:cs="Traditional Arabic"/>
          <w:sz w:val="36"/>
          <w:szCs w:val="36"/>
          <w:rtl/>
        </w:rPr>
      </w:pPr>
      <w:r w:rsidRPr="00D52A49">
        <w:rPr>
          <w:rFonts w:ascii="Traditional Arabic" w:hAnsi="Traditional Arabic" w:cs="Traditional Arabic"/>
          <w:sz w:val="36"/>
          <w:szCs w:val="36"/>
          <w:rtl/>
        </w:rPr>
        <w:t xml:space="preserve">وَإِذۡ قَالَ رَبُّكَ لِلۡمَلَٰٓئِكَةِ إِنِّي جَاعِل </w:t>
      </w:r>
      <w:r w:rsidRPr="00D52A49">
        <w:rPr>
          <w:rFonts w:ascii="Traditional Arabic" w:hAnsi="Traditional Arabic" w:cs="Traditional Arabic" w:hint="cs"/>
          <w:sz w:val="36"/>
          <w:szCs w:val="36"/>
          <w:rtl/>
        </w:rPr>
        <w:t>فِي</w:t>
      </w:r>
      <w:r w:rsidRPr="00D52A49">
        <w:rPr>
          <w:rFonts w:ascii="Traditional Arabic" w:hAnsi="Traditional Arabic" w:cs="Traditional Arabic"/>
          <w:sz w:val="36"/>
          <w:szCs w:val="36"/>
          <w:rtl/>
        </w:rPr>
        <w:t xml:space="preserve"> ٱلۡأَرۡضِ خَلِيفَة</w:t>
      </w:r>
      <w:r w:rsidRPr="00D52A49">
        <w:rPr>
          <w:rFonts w:ascii="Traditional Arabic" w:hAnsi="Traditional Arabic" w:cs="Traditional Arabic" w:hint="cs"/>
          <w:sz w:val="36"/>
          <w:szCs w:val="36"/>
          <w:rtl/>
        </w:rPr>
        <w:t>ۖ</w:t>
      </w:r>
      <w:r w:rsidRPr="00D52A49">
        <w:rPr>
          <w:rFonts w:ascii="Traditional Arabic" w:hAnsi="Traditional Arabic" w:cs="Traditional Arabic"/>
          <w:sz w:val="36"/>
          <w:szCs w:val="36"/>
          <w:rtl/>
        </w:rPr>
        <w:t xml:space="preserve"> </w:t>
      </w:r>
      <w:r w:rsidRPr="00D52A49">
        <w:rPr>
          <w:rFonts w:ascii="Traditional Arabic" w:hAnsi="Traditional Arabic" w:cs="Traditional Arabic" w:hint="cs"/>
          <w:sz w:val="36"/>
          <w:szCs w:val="36"/>
          <w:rtl/>
        </w:rPr>
        <w:t>قَالُوٓاْ</w:t>
      </w:r>
      <w:r w:rsidRPr="00D52A49">
        <w:rPr>
          <w:rFonts w:ascii="Traditional Arabic" w:hAnsi="Traditional Arabic" w:cs="Traditional Arabic"/>
          <w:sz w:val="36"/>
          <w:szCs w:val="36"/>
          <w:rtl/>
        </w:rPr>
        <w:t xml:space="preserve"> </w:t>
      </w:r>
      <w:r w:rsidRPr="00D52A49">
        <w:rPr>
          <w:rFonts w:ascii="Traditional Arabic" w:hAnsi="Traditional Arabic" w:cs="Traditional Arabic" w:hint="cs"/>
          <w:sz w:val="36"/>
          <w:szCs w:val="36"/>
          <w:rtl/>
        </w:rPr>
        <w:t>أَتَجۡعَلُ</w:t>
      </w:r>
      <w:r w:rsidRPr="00D52A49">
        <w:rPr>
          <w:rFonts w:ascii="Traditional Arabic" w:hAnsi="Traditional Arabic" w:cs="Traditional Arabic"/>
          <w:sz w:val="36"/>
          <w:szCs w:val="36"/>
          <w:rtl/>
        </w:rPr>
        <w:t xml:space="preserve"> </w:t>
      </w:r>
      <w:r w:rsidRPr="00D52A49">
        <w:rPr>
          <w:rFonts w:ascii="Traditional Arabic" w:hAnsi="Traditional Arabic" w:cs="Traditional Arabic" w:hint="cs"/>
          <w:sz w:val="36"/>
          <w:szCs w:val="36"/>
          <w:rtl/>
        </w:rPr>
        <w:t>فِيهَا</w:t>
      </w:r>
      <w:r w:rsidRPr="00D52A49">
        <w:rPr>
          <w:rFonts w:ascii="Traditional Arabic" w:hAnsi="Traditional Arabic" w:cs="Traditional Arabic"/>
          <w:sz w:val="36"/>
          <w:szCs w:val="36"/>
          <w:rtl/>
        </w:rPr>
        <w:t xml:space="preserve"> </w:t>
      </w:r>
      <w:r w:rsidRPr="00D52A49">
        <w:rPr>
          <w:rFonts w:ascii="Traditional Arabic" w:hAnsi="Traditional Arabic" w:cs="Traditional Arabic" w:hint="cs"/>
          <w:sz w:val="36"/>
          <w:szCs w:val="36"/>
          <w:rtl/>
        </w:rPr>
        <w:t>مَن</w:t>
      </w:r>
      <w:r w:rsidRPr="00D52A49">
        <w:rPr>
          <w:rFonts w:ascii="Traditional Arabic" w:hAnsi="Traditional Arabic" w:cs="Traditional Arabic"/>
          <w:sz w:val="36"/>
          <w:szCs w:val="36"/>
          <w:rtl/>
        </w:rPr>
        <w:t xml:space="preserve"> </w:t>
      </w:r>
      <w:r w:rsidRPr="00D52A49">
        <w:rPr>
          <w:rFonts w:ascii="Traditional Arabic" w:hAnsi="Traditional Arabic" w:cs="Traditional Arabic" w:hint="cs"/>
          <w:sz w:val="36"/>
          <w:szCs w:val="36"/>
          <w:rtl/>
        </w:rPr>
        <w:t>يُفۡسِدُ</w:t>
      </w:r>
      <w:r w:rsidRPr="00D52A49">
        <w:rPr>
          <w:rFonts w:ascii="Traditional Arabic" w:hAnsi="Traditional Arabic" w:cs="Traditional Arabic"/>
          <w:sz w:val="36"/>
          <w:szCs w:val="36"/>
          <w:rtl/>
        </w:rPr>
        <w:t xml:space="preserve"> </w:t>
      </w:r>
      <w:r w:rsidRPr="00D52A49">
        <w:rPr>
          <w:rFonts w:ascii="Traditional Arabic" w:hAnsi="Traditional Arabic" w:cs="Traditional Arabic" w:hint="cs"/>
          <w:sz w:val="36"/>
          <w:szCs w:val="36"/>
          <w:rtl/>
        </w:rPr>
        <w:t>فِيهَا</w:t>
      </w:r>
      <w:r w:rsidRPr="00D52A49">
        <w:rPr>
          <w:rFonts w:ascii="Traditional Arabic" w:hAnsi="Traditional Arabic" w:cs="Traditional Arabic"/>
          <w:sz w:val="36"/>
          <w:szCs w:val="36"/>
          <w:rtl/>
        </w:rPr>
        <w:t xml:space="preserve"> </w:t>
      </w:r>
      <w:r w:rsidRPr="00D52A49">
        <w:rPr>
          <w:rFonts w:ascii="Traditional Arabic" w:hAnsi="Traditional Arabic" w:cs="Traditional Arabic" w:hint="cs"/>
          <w:sz w:val="36"/>
          <w:szCs w:val="36"/>
          <w:rtl/>
        </w:rPr>
        <w:t>وَيَسۡفِكُ</w:t>
      </w:r>
      <w:r w:rsidRPr="00D52A49">
        <w:rPr>
          <w:rFonts w:ascii="Traditional Arabic" w:hAnsi="Traditional Arabic" w:cs="Traditional Arabic"/>
          <w:sz w:val="36"/>
          <w:szCs w:val="36"/>
          <w:rtl/>
        </w:rPr>
        <w:t xml:space="preserve"> ٱلدِّمَآءَ وَنَحۡنُ نُسَبِّحُ بِحَمۡدِكَ وَنُقَدِّسُ لَكَۖ قَالَ إِنِّيٓ أَعۡلَمُ مَا لَا تَعۡلَمُونَ </w:t>
      </w:r>
    </w:p>
    <w:p w:rsidR="00966D8A" w:rsidRDefault="00966D8A" w:rsidP="00966D8A">
      <w:pPr>
        <w:jc w:val="both"/>
        <w:rPr>
          <w:rFonts w:ascii="Times New Roman" w:hAnsi="Times New Roman" w:cs="Times New Roman"/>
          <w:i/>
          <w:iCs/>
          <w:sz w:val="24"/>
          <w:szCs w:val="28"/>
          <w:rtl/>
          <w:lang w:bidi="ar-SY"/>
        </w:rPr>
      </w:pPr>
      <w:r>
        <w:rPr>
          <w:rFonts w:ascii="Times New Roman" w:hAnsi="Times New Roman" w:cs="Times New Roman"/>
          <w:i/>
          <w:iCs/>
          <w:sz w:val="24"/>
          <w:szCs w:val="28"/>
          <w:lang w:bidi="ar-SY"/>
        </w:rPr>
        <w:lastRenderedPageBreak/>
        <w:t>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 "Sesungguhnya Aku mengetahui apa yang tidak kamu ketahui."</w:t>
      </w:r>
    </w:p>
    <w:p w:rsidR="00966D8A" w:rsidRDefault="00966D8A" w:rsidP="00966D8A">
      <w:pPr>
        <w:ind w:firstLine="720"/>
        <w:jc w:val="both"/>
        <w:rPr>
          <w:rFonts w:ascii="Times New Roman" w:hAnsi="Times New Roman" w:cs="Times New Roman"/>
          <w:sz w:val="24"/>
          <w:szCs w:val="24"/>
        </w:rPr>
      </w:pPr>
      <w:r>
        <w:rPr>
          <w:rFonts w:ascii="Times New Roman" w:hAnsi="Times New Roman" w:cs="Times New Roman"/>
          <w:sz w:val="24"/>
          <w:szCs w:val="24"/>
          <w:lang w:bidi="ar-SY"/>
        </w:rPr>
        <w:t>Menurut Rasyd Ridha, penafsiran yang kedua mengatakan bahwa maksud khalifah dalam ayat tersebut adalah nabi Adam as. dengan mencakup semua keturunannya (</w:t>
      </w:r>
      <w:r>
        <w:rPr>
          <w:rFonts w:ascii="Times New Roman" w:hAnsi="Times New Roman" w:cs="Times New Roman"/>
          <w:sz w:val="32"/>
          <w:szCs w:val="32"/>
          <w:rtl/>
          <w:lang w:bidi="ar-SY"/>
        </w:rPr>
        <w:t>مجموع ذريته</w:t>
      </w:r>
      <w:r>
        <w:rPr>
          <w:rFonts w:ascii="Times New Roman" w:hAnsi="Times New Roman" w:cs="Times New Roman"/>
          <w:sz w:val="24"/>
          <w:szCs w:val="24"/>
          <w:lang w:bidi="ar-SY"/>
        </w:rPr>
        <w:t>) yang bertugas mengajarkan dan menyampaikan hukum-hukum Allah swt. kepada sekalian manusiadalam bahasa manusia yang terpilih untuk menjadi wakil/pengganti Allah dalam mengemban tugas tersebut.</w:t>
      </w:r>
      <w:r>
        <w:rPr>
          <w:rStyle w:val="FootnoteReference"/>
          <w:sz w:val="24"/>
          <w:szCs w:val="24"/>
          <w:lang w:bidi="ar-SY"/>
        </w:rPr>
        <w:footnoteReference w:id="24"/>
      </w:r>
      <w:r>
        <w:rPr>
          <w:rFonts w:ascii="Times New Roman" w:hAnsi="Times New Roman" w:cs="Times New Roman"/>
          <w:sz w:val="24"/>
          <w:szCs w:val="24"/>
          <w:lang w:bidi="ar-SY"/>
        </w:rPr>
        <w:t xml:space="preserve"> </w:t>
      </w:r>
      <w:r>
        <w:rPr>
          <w:rFonts w:ascii="Times New Roman" w:hAnsi="Times New Roman" w:cs="Times New Roman"/>
          <w:sz w:val="24"/>
          <w:szCs w:val="24"/>
        </w:rPr>
        <w:t>Dalam pengertian ini, maka semakin jelaslah bahwa salah satu orientasi pendidikan itu adalah memberikan kemampuan pada manusia agar mereka bisa menjalankan tugasnya sebagai khalifah.</w:t>
      </w:r>
    </w:p>
    <w:p w:rsidR="00966D8A" w:rsidRDefault="00966D8A" w:rsidP="000F0964">
      <w:pPr>
        <w:pStyle w:val="ListParagraph"/>
        <w:numPr>
          <w:ilvl w:val="0"/>
          <w:numId w:val="9"/>
        </w:numPr>
        <w:ind w:left="567"/>
        <w:rPr>
          <w:rFonts w:ascii="Times New Roman" w:hAnsi="Times New Roman" w:cs="Times New Roman"/>
          <w:b/>
          <w:sz w:val="24"/>
          <w:szCs w:val="24"/>
        </w:rPr>
      </w:pPr>
      <w:r>
        <w:rPr>
          <w:rFonts w:ascii="Times New Roman" w:hAnsi="Times New Roman" w:cs="Times New Roman"/>
          <w:b/>
          <w:sz w:val="24"/>
          <w:szCs w:val="24"/>
        </w:rPr>
        <w:t>Membina Generasi Yang Kuat</w:t>
      </w:r>
    </w:p>
    <w:p w:rsidR="00966D8A" w:rsidRDefault="00966D8A" w:rsidP="00966D8A">
      <w:pPr>
        <w:ind w:firstLine="567"/>
        <w:jc w:val="both"/>
        <w:rPr>
          <w:rFonts w:ascii="Times New Roman" w:hAnsi="Times New Roman" w:cs="Times New Roman"/>
          <w:b/>
          <w:sz w:val="24"/>
          <w:szCs w:val="24"/>
        </w:rPr>
      </w:pPr>
      <w:r>
        <w:rPr>
          <w:rFonts w:ascii="Times New Roman" w:hAnsi="Times New Roman" w:cs="Times New Roman"/>
          <w:bCs/>
          <w:sz w:val="24"/>
          <w:szCs w:val="24"/>
          <w:lang w:val="id-ID"/>
        </w:rPr>
        <w:t xml:space="preserve">Tujuan lain dari pendidikan </w:t>
      </w:r>
      <w:r>
        <w:rPr>
          <w:rFonts w:ascii="Times New Roman" w:hAnsi="Times New Roman" w:cs="Times New Roman"/>
          <w:bCs/>
          <w:sz w:val="24"/>
          <w:szCs w:val="24"/>
        </w:rPr>
        <w:t xml:space="preserve">Islam </w:t>
      </w:r>
      <w:r>
        <w:rPr>
          <w:rFonts w:ascii="Times New Roman" w:hAnsi="Times New Roman" w:cs="Times New Roman"/>
          <w:bCs/>
          <w:sz w:val="24"/>
          <w:szCs w:val="24"/>
          <w:lang w:val="id-ID"/>
        </w:rPr>
        <w:t>adalah mempersiapkan generasi yang kuat. Mempersiapkan peserta didik agar memiliki fisik yang kuat sebagai tujuan pendidikan dalam wawasan Alquran misalnya dapat dilihat bahwa sebagai konsek</w:t>
      </w:r>
      <w:r>
        <w:rPr>
          <w:rFonts w:ascii="Times New Roman" w:hAnsi="Times New Roman" w:cs="Times New Roman"/>
          <w:bCs/>
          <w:sz w:val="24"/>
          <w:szCs w:val="24"/>
        </w:rPr>
        <w:t>u</w:t>
      </w:r>
      <w:r>
        <w:rPr>
          <w:rFonts w:ascii="Times New Roman" w:hAnsi="Times New Roman" w:cs="Times New Roman"/>
          <w:bCs/>
          <w:sz w:val="24"/>
          <w:szCs w:val="24"/>
          <w:lang w:val="id-ID"/>
        </w:rPr>
        <w:t>wensi dari tugas manusia sebagai khalifah dan tujuan penciptaannya untuk beribadah kepada Allah sehingga ia membutuhkan fisik yang kuat.</w:t>
      </w:r>
      <w:r>
        <w:rPr>
          <w:rStyle w:val="FootnoteReference"/>
          <w:bCs/>
          <w:sz w:val="24"/>
          <w:szCs w:val="24"/>
        </w:rPr>
        <w:footnoteReference w:id="25"/>
      </w:r>
    </w:p>
    <w:p w:rsidR="00966D8A" w:rsidRDefault="00966D8A" w:rsidP="00966D8A">
      <w:pPr>
        <w:ind w:firstLine="720"/>
        <w:jc w:val="both"/>
        <w:rPr>
          <w:rFonts w:ascii="Times New Roman" w:hAnsi="Times New Roman" w:cs="Times New Roman"/>
          <w:bCs/>
          <w:sz w:val="24"/>
          <w:szCs w:val="24"/>
        </w:rPr>
      </w:pPr>
      <w:r>
        <w:rPr>
          <w:rFonts w:ascii="Times New Roman" w:hAnsi="Times New Roman" w:cs="Times New Roman"/>
          <w:bCs/>
          <w:sz w:val="24"/>
          <w:szCs w:val="24"/>
        </w:rPr>
        <w:t>Di dalam Alquran memang terdapat beberapa ayat yang mengisyaratkan perlunya mempersiapkan generasi yang kuat secara fisik seperti  firman Allah swt. yaitu:</w:t>
      </w:r>
    </w:p>
    <w:p w:rsidR="00966D8A" w:rsidRPr="00D52A49" w:rsidRDefault="00D52A49" w:rsidP="00D52A49">
      <w:pPr>
        <w:bidi/>
        <w:jc w:val="both"/>
        <w:rPr>
          <w:rFonts w:ascii="KFGQPC Uthmanic Script HAFS" w:hAnsi="KFGQPC Uthmanic Script HAFS" w:cs="KFGQPC Uthmanic Script HAFS"/>
          <w:sz w:val="36"/>
          <w:szCs w:val="36"/>
        </w:rPr>
      </w:pPr>
      <w:r w:rsidRPr="00D52A49">
        <w:rPr>
          <w:rFonts w:ascii="Traditional Arabic" w:hAnsi="Traditional Arabic" w:cs="Traditional Arabic"/>
          <w:sz w:val="36"/>
          <w:szCs w:val="36"/>
          <w:rtl/>
        </w:rPr>
        <w:t xml:space="preserve">قَالَتۡ إِحۡدَىٰهُمَا يَٰٓأَبَتِ ٱسۡتَ‍ٔۡجِرۡهُۖ إِنَّ خَيۡرَ مَنِ ٱسۡتَ‍ٔۡجَرۡتَ ٱلۡقَوِيُّ ٱلۡأَمِينُ </w:t>
      </w:r>
      <w:r w:rsidR="00966D8A">
        <w:rPr>
          <w:rStyle w:val="FootnoteReference"/>
          <w:rFonts w:ascii="(normal text)" w:hAnsi="(normal text)"/>
          <w:b/>
          <w:sz w:val="28"/>
          <w:szCs w:val="24"/>
          <w:rtl/>
        </w:rPr>
        <w:footnoteReference w:id="26"/>
      </w:r>
    </w:p>
    <w:p w:rsidR="00966D8A" w:rsidRDefault="00966D8A" w:rsidP="00966D8A">
      <w:pPr>
        <w:jc w:val="both"/>
        <w:rPr>
          <w:rFonts w:ascii="(normal text)" w:hAnsi="(normal text)" w:cs="Times New Roman"/>
          <w:bCs/>
          <w:i/>
          <w:iCs/>
          <w:sz w:val="24"/>
          <w:szCs w:val="28"/>
          <w:rtl/>
        </w:rPr>
      </w:pPr>
      <w:r>
        <w:rPr>
          <w:rFonts w:ascii="(normal text)" w:hAnsi="(normal text)" w:cs="Times New Roman"/>
          <w:bCs/>
          <w:i/>
          <w:iCs/>
          <w:sz w:val="24"/>
          <w:szCs w:val="28"/>
        </w:rPr>
        <w:t>Salah seorang dari kedua wanita itu berkata: "Ya bapakku ambillah ia sebagai orang yang bekerja (pada kita), Karena Sesungguhnya orang yang paling baik yang kamu ambil untuk bekerja (pada kita) ialah orang yang Kuat lagi dapat dipercaya".</w:t>
      </w:r>
    </w:p>
    <w:p w:rsidR="00966D8A" w:rsidRDefault="00966D8A" w:rsidP="00966D8A">
      <w:pPr>
        <w:ind w:firstLine="720"/>
        <w:jc w:val="both"/>
        <w:rPr>
          <w:rFonts w:ascii="Times New Roman" w:hAnsi="Times New Roman" w:cs="Times New Roman"/>
          <w:sz w:val="24"/>
          <w:szCs w:val="24"/>
        </w:rPr>
      </w:pPr>
      <w:r>
        <w:rPr>
          <w:rFonts w:ascii="Times New Roman" w:hAnsi="Times New Roman" w:cs="Times New Roman"/>
          <w:sz w:val="24"/>
          <w:szCs w:val="24"/>
        </w:rPr>
        <w:t>Secara historis, ayat ini menceritakan satu kisah yang terjadi antara Nabi Musa as. dengan keluarga Nabi Syu’aib as. Salah satu dari kedua putri Syu’aib menyarankan kepada beliau agar mengangkat Musa menjadi pekerja/karyawan mereka dengan pertimbangan karena Musa dipandang memiliki karakter “</w:t>
      </w:r>
      <w:r>
        <w:rPr>
          <w:rFonts w:ascii="Times New Roman" w:hAnsi="Times New Roman" w:cs="Times New Roman"/>
          <w:i/>
          <w:iCs/>
          <w:sz w:val="24"/>
          <w:szCs w:val="24"/>
        </w:rPr>
        <w:t>qawiyun-amin</w:t>
      </w:r>
      <w:r>
        <w:rPr>
          <w:rFonts w:ascii="Times New Roman" w:hAnsi="Times New Roman" w:cs="Times New Roman"/>
          <w:sz w:val="24"/>
          <w:szCs w:val="24"/>
        </w:rPr>
        <w:t>” (kuat/profesional dan terpercaya).</w:t>
      </w:r>
      <w:r>
        <w:rPr>
          <w:rStyle w:val="FootnoteReference"/>
          <w:sz w:val="24"/>
          <w:szCs w:val="24"/>
        </w:rPr>
        <w:footnoteReference w:id="27"/>
      </w:r>
    </w:p>
    <w:p w:rsidR="00966D8A" w:rsidRDefault="00966D8A" w:rsidP="00966D8A">
      <w:pPr>
        <w:ind w:firstLine="720"/>
        <w:jc w:val="both"/>
        <w:rPr>
          <w:rFonts w:ascii="Times New Roman" w:hAnsi="Times New Roman" w:cs="Times New Roman"/>
          <w:sz w:val="24"/>
          <w:szCs w:val="24"/>
        </w:rPr>
      </w:pPr>
      <w:r>
        <w:rPr>
          <w:rFonts w:ascii="Times New Roman" w:hAnsi="Times New Roman" w:cs="Times New Roman"/>
          <w:sz w:val="24"/>
          <w:szCs w:val="24"/>
        </w:rPr>
        <w:t>Hal yang sama ditegaskan dalam tafsir Jalalain. Disebutkan bahwa salah seorang dari putri Syuaib itu menyarankan kepada beliau agar meminta Musa bekerja mengembala kambing milik mereka. Sementara itu yang menjadi pertimbangannya adalah karena kekuatan fisik (</w:t>
      </w:r>
      <w:r>
        <w:rPr>
          <w:rFonts w:ascii="Times New Roman" w:hAnsi="Times New Roman" w:cs="Times New Roman"/>
          <w:sz w:val="28"/>
          <w:szCs w:val="28"/>
          <w:rtl/>
          <w:lang w:bidi="ar-SY"/>
        </w:rPr>
        <w:t>لقوته</w:t>
      </w:r>
      <w:r>
        <w:rPr>
          <w:rFonts w:ascii="Times New Roman" w:hAnsi="Times New Roman" w:cs="Times New Roman"/>
          <w:sz w:val="24"/>
          <w:szCs w:val="24"/>
        </w:rPr>
        <w:t>) dan sifat amanah (</w:t>
      </w:r>
      <w:r>
        <w:rPr>
          <w:rFonts w:ascii="Times New Roman" w:hAnsi="Times New Roman" w:cs="Times New Roman"/>
          <w:sz w:val="28"/>
          <w:szCs w:val="28"/>
          <w:rtl/>
          <w:lang w:bidi="ar-SY"/>
        </w:rPr>
        <w:t>أمانته</w:t>
      </w:r>
      <w:r>
        <w:rPr>
          <w:rFonts w:ascii="Times New Roman" w:hAnsi="Times New Roman" w:cs="Times New Roman"/>
          <w:sz w:val="24"/>
          <w:szCs w:val="24"/>
        </w:rPr>
        <w:t>) yang dimiliki Musa.</w:t>
      </w:r>
      <w:r>
        <w:rPr>
          <w:rStyle w:val="FootnoteReference"/>
          <w:sz w:val="24"/>
          <w:szCs w:val="24"/>
        </w:rPr>
        <w:footnoteReference w:id="28"/>
      </w:r>
      <w:r>
        <w:rPr>
          <w:rFonts w:ascii="Times New Roman" w:hAnsi="Times New Roman" w:cs="Times New Roman"/>
          <w:sz w:val="24"/>
          <w:szCs w:val="24"/>
        </w:rPr>
        <w:t xml:space="preserve"> Berdasarkan pertimbangan tersebut, maka diantara tujuan pendidikan Islam adalah untuk menyiapkan generasi yang kuat yaitu professional dan amanah.</w:t>
      </w:r>
    </w:p>
    <w:p w:rsidR="00966D8A" w:rsidRDefault="00966D8A" w:rsidP="000F0964">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Menggapai Kebahagiaan di Dunia Dan Akhirat</w:t>
      </w:r>
    </w:p>
    <w:p w:rsidR="00966D8A" w:rsidRDefault="00966D8A" w:rsidP="00966D8A">
      <w:pPr>
        <w:ind w:firstLine="720"/>
        <w:jc w:val="both"/>
        <w:rPr>
          <w:rFonts w:ascii="Times New Roman" w:hAnsi="Times New Roman" w:cs="Times New Roman"/>
          <w:sz w:val="24"/>
          <w:szCs w:val="24"/>
        </w:rPr>
      </w:pPr>
      <w:r>
        <w:rPr>
          <w:rFonts w:ascii="Times New Roman" w:hAnsi="Times New Roman" w:cs="Times New Roman"/>
          <w:sz w:val="24"/>
          <w:szCs w:val="24"/>
        </w:rPr>
        <w:t>Dalam meraih kesuksesan dan kebahagiaan dunia dan akhirat dibutuhkan proses pendidikan yang baik. Hal tersebut merupakan tujuan pendidikan Islam. Konsep dalam meraih kesuksesan dan kebahagiaan dunia dan akhirat ini disampaikan Rasulullah saw. dalam hadisnya yaitu:</w:t>
      </w:r>
    </w:p>
    <w:p w:rsidR="00966D8A" w:rsidRPr="00D52A49" w:rsidRDefault="00966D8A" w:rsidP="00D52A49">
      <w:pPr>
        <w:pStyle w:val="NormalWeb"/>
        <w:shd w:val="clear" w:color="auto" w:fill="FFFFFF"/>
        <w:bidi/>
        <w:spacing w:before="0" w:beforeAutospacing="0" w:after="0" w:afterAutospacing="0"/>
        <w:jc w:val="both"/>
        <w:rPr>
          <w:rFonts w:ascii="Traditional Arabic" w:hAnsi="Traditional Arabic" w:cs="Traditional Arabic"/>
          <w:color w:val="000000"/>
          <w:sz w:val="32"/>
          <w:szCs w:val="32"/>
        </w:rPr>
      </w:pPr>
      <w:r w:rsidRPr="00D52A49">
        <w:rPr>
          <w:rFonts w:ascii="Traditional Arabic" w:hAnsi="Traditional Arabic" w:cs="Traditional Arabic"/>
          <w:color w:val="000000"/>
          <w:sz w:val="32"/>
          <w:szCs w:val="32"/>
          <w:rtl/>
        </w:rPr>
        <w:lastRenderedPageBreak/>
        <w:t>عَنْ ابْنِ عُمَرَ رَضِيَ اللهُ عَنْهُما قَالَ : أَخَذَ رَسُوْلُ اللهِ صَلَّى اللهُ عَلَيْهِ وَسَلَّمَ بِمَنْكَبَىْ فَقَالَ: كُنْ فِى الدُّنْيَا كَاَنَّكَ غَرِيْبٌ اَوْ عَابِرٌ سَبِيْلٌ . كَانَ ابْنِ عُمَرَ رَضِيَ اللهُ عَنْهُما يَقُوْلُ إِذَا اَمْسَيْتَ فَلَا تَنْتَظِرُ الصَّبَاحَ وَ إِذَا اَصْبَحَتْ فَلَا تَنْتَظِرُ الْمَسَاءَ وَخُذْ مِنْ صِحَّتِكَ لِمَرْضَكَ وَ مِنْ حَيَاتِكَ لِمَوْتِكَ (رَوَاهُ الْبُخَارِى</w:t>
      </w:r>
      <w:r w:rsidRPr="00D52A49">
        <w:rPr>
          <w:rFonts w:ascii="Traditional Arabic" w:hAnsi="Traditional Arabic" w:cs="Traditional Arabic"/>
          <w:color w:val="000000"/>
          <w:sz w:val="32"/>
          <w:szCs w:val="32"/>
        </w:rPr>
        <w:t xml:space="preserve">( </w:t>
      </w:r>
    </w:p>
    <w:p w:rsidR="00966D8A" w:rsidRDefault="00966D8A" w:rsidP="00966D8A">
      <w:pPr>
        <w:pStyle w:val="NormalWeb"/>
        <w:shd w:val="clear" w:color="auto" w:fill="FFFFFF"/>
        <w:spacing w:before="0" w:beforeAutospacing="0" w:after="0" w:afterAutospacing="0"/>
        <w:jc w:val="both"/>
        <w:rPr>
          <w:i/>
          <w:iCs/>
          <w:color w:val="000000"/>
        </w:rPr>
      </w:pPr>
      <w:r>
        <w:rPr>
          <w:i/>
          <w:iCs/>
          <w:color w:val="000000"/>
        </w:rPr>
        <w:t>Dari Ibnu Umar R.A ia berkata, Rasulullah saw. telah memegang pundakku, lalu beliau bersabda: “Jadilah engkau di dunia ini seakan-akan perantau (orang asing) atau orang yang sedang menempuh perjalanan. Ibnu Umar berkata: “Jika engakau diwaktu sore maka jangan menunggu sampai waktu pagi dan sebaliknya, jika engkau diwaktu pagi maka janganlah menunggu sampai diwaktu sore, dan gunakanlah sehatmu untuk sakitmu, dan gunakanlah hidupmu untuk matimu”.</w:t>
      </w:r>
    </w:p>
    <w:p w:rsidR="00966D8A" w:rsidRDefault="00966D8A" w:rsidP="00966D8A">
      <w:pPr>
        <w:ind w:firstLine="720"/>
        <w:jc w:val="both"/>
        <w:rPr>
          <w:rFonts w:ascii="Times New Roman" w:hAnsi="Times New Roman" w:cs="Times New Roman"/>
          <w:sz w:val="24"/>
          <w:szCs w:val="24"/>
        </w:rPr>
      </w:pPr>
      <w:r>
        <w:rPr>
          <w:rFonts w:ascii="Times New Roman" w:hAnsi="Times New Roman" w:cs="Times New Roman"/>
          <w:sz w:val="24"/>
          <w:szCs w:val="24"/>
        </w:rPr>
        <w:t>Sebagian orang juga menjadikan upaya membimbing manusia untuk menggapai kebahagiaan di dunia dan akhirat secara seimbang sebagai tujuan pendidikan dalam wawasan Alquran.</w:t>
      </w:r>
      <w:r>
        <w:rPr>
          <w:rStyle w:val="FootnoteReference"/>
          <w:sz w:val="24"/>
          <w:szCs w:val="24"/>
        </w:rPr>
        <w:footnoteReference w:id="29"/>
      </w:r>
      <w:r>
        <w:rPr>
          <w:rFonts w:ascii="Times New Roman" w:hAnsi="Times New Roman" w:cs="Times New Roman"/>
          <w:sz w:val="24"/>
          <w:szCs w:val="24"/>
        </w:rPr>
        <w:t xml:space="preserve"> Tujuan yang demikian ini, secara implisit memang dapat dilihat dalam beberapa ayat Alquran, seperti terdapat pada firman Allah swt. yaitu:</w:t>
      </w:r>
    </w:p>
    <w:p w:rsidR="00966D8A" w:rsidRDefault="00D52A49" w:rsidP="00D52A49">
      <w:pPr>
        <w:bidi/>
        <w:jc w:val="both"/>
        <w:rPr>
          <w:rFonts w:ascii="(normal text)" w:hAnsi="(normal text)" w:cs="Times New Roman"/>
          <w:sz w:val="28"/>
          <w:szCs w:val="24"/>
        </w:rPr>
      </w:pPr>
      <w:r w:rsidRPr="00D52A49">
        <w:rPr>
          <w:rFonts w:ascii="Traditional Arabic" w:hAnsi="Traditional Arabic" w:cs="Traditional Arabic"/>
          <w:sz w:val="36"/>
          <w:szCs w:val="36"/>
          <w:rtl/>
        </w:rPr>
        <w:t xml:space="preserve">وَمِنۡهُم مَّن يَقُولُ رَبَّنَآ ءَاتِنَا فِي ٱلدُّنۡيَا حَسَنَة </w:t>
      </w:r>
      <w:r w:rsidRPr="00D52A49">
        <w:rPr>
          <w:rFonts w:ascii="Traditional Arabic" w:hAnsi="Traditional Arabic" w:cs="Traditional Arabic" w:hint="cs"/>
          <w:sz w:val="36"/>
          <w:szCs w:val="36"/>
          <w:rtl/>
        </w:rPr>
        <w:t>وَفِي</w:t>
      </w:r>
      <w:r w:rsidRPr="00D52A49">
        <w:rPr>
          <w:rFonts w:ascii="Traditional Arabic" w:hAnsi="Traditional Arabic" w:cs="Traditional Arabic"/>
          <w:sz w:val="36"/>
          <w:szCs w:val="36"/>
          <w:rtl/>
        </w:rPr>
        <w:t xml:space="preserve"> ٱلۡأٓخِرَةِ حَسَنَة </w:t>
      </w:r>
      <w:r w:rsidRPr="00D52A49">
        <w:rPr>
          <w:rFonts w:ascii="Traditional Arabic" w:hAnsi="Traditional Arabic" w:cs="Traditional Arabic" w:hint="cs"/>
          <w:sz w:val="36"/>
          <w:szCs w:val="36"/>
          <w:rtl/>
        </w:rPr>
        <w:t>وَقِنَا</w:t>
      </w:r>
      <w:r w:rsidRPr="00D52A49">
        <w:rPr>
          <w:rFonts w:ascii="Traditional Arabic" w:hAnsi="Traditional Arabic" w:cs="Traditional Arabic"/>
          <w:sz w:val="36"/>
          <w:szCs w:val="36"/>
          <w:rtl/>
        </w:rPr>
        <w:t xml:space="preserve"> </w:t>
      </w:r>
      <w:r w:rsidRPr="00D52A49">
        <w:rPr>
          <w:rFonts w:ascii="Traditional Arabic" w:hAnsi="Traditional Arabic" w:cs="Traditional Arabic" w:hint="cs"/>
          <w:sz w:val="36"/>
          <w:szCs w:val="36"/>
          <w:rtl/>
        </w:rPr>
        <w:t>عَذَابَ</w:t>
      </w:r>
      <w:r w:rsidRPr="00D52A49">
        <w:rPr>
          <w:rFonts w:ascii="Traditional Arabic" w:hAnsi="Traditional Arabic" w:cs="Traditional Arabic"/>
          <w:sz w:val="36"/>
          <w:szCs w:val="36"/>
          <w:rtl/>
        </w:rPr>
        <w:t xml:space="preserve"> ٱلنَّارِ </w:t>
      </w:r>
      <w:r w:rsidR="00966D8A">
        <w:rPr>
          <w:rStyle w:val="FootnoteReference"/>
          <w:rFonts w:ascii="(normal text)" w:hAnsi="(normal text)"/>
          <w:sz w:val="28"/>
          <w:szCs w:val="24"/>
          <w:rtl/>
        </w:rPr>
        <w:footnoteReference w:id="30"/>
      </w:r>
    </w:p>
    <w:p w:rsidR="00966D8A" w:rsidRDefault="00966D8A" w:rsidP="00966D8A">
      <w:pPr>
        <w:jc w:val="both"/>
        <w:rPr>
          <w:rFonts w:ascii="Times New Roman" w:hAnsi="Times New Roman" w:cs="Times New Roman"/>
          <w:i/>
          <w:iCs/>
          <w:sz w:val="24"/>
          <w:szCs w:val="24"/>
          <w:rtl/>
        </w:rPr>
      </w:pPr>
      <w:r>
        <w:rPr>
          <w:rFonts w:ascii="Times New Roman" w:hAnsi="Times New Roman" w:cs="Times New Roman"/>
          <w:i/>
          <w:iCs/>
          <w:sz w:val="24"/>
          <w:szCs w:val="24"/>
        </w:rPr>
        <w:t>Dan di antara mereka ada yang mendoa: “Ya Tuhan kami, berilah kebaikan di dunia dan kebaikan di akhirat, dan peliharalah kami dari siksa neraka.</w:t>
      </w:r>
    </w:p>
    <w:p w:rsidR="00966D8A" w:rsidRDefault="00966D8A" w:rsidP="00966D8A">
      <w:pPr>
        <w:ind w:firstLine="720"/>
        <w:jc w:val="both"/>
        <w:rPr>
          <w:rFonts w:ascii="Times New Roman" w:hAnsi="Times New Roman" w:cs="Times New Roman"/>
          <w:sz w:val="24"/>
          <w:szCs w:val="24"/>
        </w:rPr>
      </w:pPr>
      <w:r>
        <w:rPr>
          <w:rFonts w:ascii="Times New Roman" w:hAnsi="Times New Roman" w:cs="Times New Roman"/>
          <w:sz w:val="24"/>
          <w:szCs w:val="24"/>
        </w:rPr>
        <w:t>Dalam menafsirkan ayat ini, Al-Maragi mengemukakan bahwa ada segolongan manusia yang berkata: wahai Tuhan kami, anugerahilah kami kehidupan yang baik dan bahagia di dunia dan kehidupan yang ridha dan diridai kelak di akhirat. Sementara pada bagian tafsir mufradatnya, kebaikan di akhirat yang dimaksud dalam ayat ini menurutnya adalah kebahagiaan akan kenikmatan surga dan kenikmatan karena melihat Allah kelak di hari kiamat. Menurutnya, permohonan akan kebaikan di dunia bisa dilakukan dengan cara melakukan sebab-sebabnya, sebagaimana pengalaman telah menunjukkan manfaatnya di dalam usaha, sistem kehidupan, dan pergaulan yang baik dengan sesama manusia, berinteraksi dengan manusia lain dengan akhlak yang sesuai dengan syariat agama dan sifat-sifat yang baik. Sementara memohon kebahagiaan di akhirat adalah dengan keimanan yang ikhlas dan amal shaleh dan menghiasi diri dengan akhlak yang mulia.</w:t>
      </w:r>
      <w:r>
        <w:rPr>
          <w:rStyle w:val="FootnoteReference"/>
          <w:sz w:val="24"/>
          <w:szCs w:val="24"/>
        </w:rPr>
        <w:footnoteReference w:id="31"/>
      </w:r>
      <w:r>
        <w:rPr>
          <w:rFonts w:ascii="Times New Roman" w:hAnsi="Times New Roman" w:cs="Times New Roman"/>
          <w:sz w:val="24"/>
          <w:szCs w:val="24"/>
        </w:rPr>
        <w:t xml:space="preserve"> Berdasarkan hal tersebut dapat dipahami bahwa diantara tujuan pendidikan Islam adalah kebahagiaan dunia dan akhirat.</w:t>
      </w:r>
    </w:p>
    <w:p w:rsidR="00966D8A" w:rsidRDefault="00966D8A" w:rsidP="00966D8A">
      <w:pPr>
        <w:ind w:firstLine="720"/>
        <w:jc w:val="both"/>
        <w:rPr>
          <w:rFonts w:ascii="Times New Roman" w:hAnsi="Times New Roman" w:cs="Times New Roman"/>
          <w:sz w:val="24"/>
          <w:szCs w:val="24"/>
        </w:rPr>
      </w:pPr>
    </w:p>
    <w:p w:rsidR="00966D8A" w:rsidRDefault="00966D8A" w:rsidP="000F0964">
      <w:pPr>
        <w:numPr>
          <w:ilvl w:val="0"/>
          <w:numId w:val="1"/>
        </w:numPr>
        <w:ind w:left="284" w:hanging="284"/>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966D8A" w:rsidRDefault="00966D8A" w:rsidP="00966D8A">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Alquran menginformasikan bahwa membimbing manusia agar beribadah adalah salah satu tujuan pendidikan yang bermakna sangat luas. Membimbing manusia agar menjadi khalifah sebagai tujuan pendidikan juga ditemukan dalam Alquran yang bermakna bahwa peserta didik itu harus dipersiapkan agar memiliki kemampuan menjalankan tugasnya sebagai khalifah. Secara implisit, Alquran menjadikan upaya mempersiapkan generasi yang kuat sebagai tujuan pendidikan. Dalam artian, pendidikan itu harus ditujukan untuk mempersiapkan generasi yang kuat secara fisik maupun non fisik. Alquran juga mengindikasikan bahwa tujuan pendidikan itu adalah membimbing manusia agar mampu menggapai kebahagiaan di dunia dengan akhirat dengan melakukan usaha kerja keras dan penatapan pada keimanan dan akhlakul karimah.</w:t>
      </w:r>
    </w:p>
    <w:p w:rsidR="00966D8A" w:rsidRDefault="00966D8A" w:rsidP="00966D8A">
      <w:pPr>
        <w:jc w:val="center"/>
        <w:rPr>
          <w:rFonts w:ascii="Times New Roman" w:hAnsi="Times New Roman" w:cs="Times New Roman"/>
          <w:b/>
          <w:bCs/>
          <w:sz w:val="24"/>
          <w:szCs w:val="24"/>
        </w:rPr>
      </w:pPr>
    </w:p>
    <w:p w:rsidR="00966D8A" w:rsidRDefault="00966D8A" w:rsidP="00966D8A">
      <w:pPr>
        <w:jc w:val="center"/>
        <w:rPr>
          <w:rFonts w:ascii="Times New Roman" w:hAnsi="Times New Roman" w:cs="Times New Roman"/>
          <w:b/>
          <w:bCs/>
          <w:sz w:val="24"/>
          <w:szCs w:val="24"/>
        </w:rPr>
      </w:pPr>
    </w:p>
    <w:p w:rsidR="00966D8A" w:rsidRDefault="00966D8A" w:rsidP="00966D8A">
      <w:pPr>
        <w:jc w:val="center"/>
        <w:rPr>
          <w:rFonts w:ascii="Times New Roman" w:hAnsi="Times New Roman" w:cs="Times New Roman"/>
          <w:b/>
          <w:bCs/>
          <w:sz w:val="24"/>
          <w:szCs w:val="24"/>
        </w:rPr>
      </w:pPr>
    </w:p>
    <w:p w:rsidR="00966D8A" w:rsidRDefault="00966D8A" w:rsidP="00966D8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rsidR="004C4EC7" w:rsidRDefault="004C4EC7" w:rsidP="00966D8A">
      <w:pPr>
        <w:jc w:val="center"/>
        <w:rPr>
          <w:rFonts w:ascii="Times New Roman" w:hAnsi="Times New Roman" w:cs="Times New Roman"/>
          <w:b/>
          <w:bCs/>
          <w:sz w:val="24"/>
          <w:szCs w:val="24"/>
        </w:rPr>
      </w:pPr>
    </w:p>
    <w:p w:rsidR="00966D8A" w:rsidRDefault="00966D8A" w:rsidP="00966D8A">
      <w:pPr>
        <w:jc w:val="center"/>
        <w:rPr>
          <w:rFonts w:ascii="Times New Roman" w:hAnsi="Times New Roman" w:cs="Times New Roman"/>
          <w:b/>
          <w:bCs/>
          <w:sz w:val="24"/>
          <w:szCs w:val="24"/>
          <w:lang w:bidi="ar-SY"/>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Al-Jurjani. </w:t>
      </w:r>
      <w:r>
        <w:rPr>
          <w:rFonts w:ascii="Times New Roman" w:hAnsi="Times New Roman"/>
          <w:i/>
          <w:iCs/>
          <w:sz w:val="24"/>
          <w:szCs w:val="24"/>
        </w:rPr>
        <w:t>At-Ta’rifat</w:t>
      </w:r>
      <w:r>
        <w:rPr>
          <w:rFonts w:ascii="Times New Roman" w:hAnsi="Times New Roman"/>
          <w:sz w:val="24"/>
          <w:szCs w:val="24"/>
        </w:rPr>
        <w:t>. Beirut: Dar al-Kutb, 1971.</w:t>
      </w:r>
    </w:p>
    <w:p w:rsidR="00966D8A" w:rsidRDefault="00966D8A" w:rsidP="00966D8A">
      <w:pPr>
        <w:pStyle w:val="FootnoteText"/>
        <w:ind w:left="900" w:hanging="900"/>
        <w:jc w:val="both"/>
        <w:rPr>
          <w:rFonts w:ascii="Times New Roman" w:hAnsi="Times New Roman" w:cs="Times New Roman"/>
          <w:sz w:val="24"/>
          <w:szCs w:val="24"/>
        </w:rPr>
      </w:pPr>
    </w:p>
    <w:p w:rsidR="00966D8A" w:rsidRDefault="00966D8A" w:rsidP="00966D8A">
      <w:pPr>
        <w:pStyle w:val="FootnoteText"/>
        <w:ind w:left="900" w:right="-93" w:hanging="900"/>
        <w:jc w:val="both"/>
        <w:rPr>
          <w:rFonts w:ascii="Times New Roman" w:hAnsi="Times New Roman"/>
          <w:sz w:val="24"/>
          <w:szCs w:val="24"/>
        </w:rPr>
      </w:pPr>
      <w:r>
        <w:rPr>
          <w:rFonts w:ascii="Times New Roman" w:hAnsi="Times New Roman"/>
          <w:sz w:val="24"/>
          <w:szCs w:val="24"/>
        </w:rPr>
        <w:t xml:space="preserve">Al-Maragi, Ahmad Mustafa. </w:t>
      </w:r>
      <w:r>
        <w:rPr>
          <w:rFonts w:ascii="Times New Roman" w:hAnsi="Times New Roman"/>
          <w:i/>
          <w:iCs/>
          <w:sz w:val="24"/>
          <w:szCs w:val="24"/>
        </w:rPr>
        <w:t>Tafsir Al-Maragi</w:t>
      </w:r>
      <w:r>
        <w:rPr>
          <w:rFonts w:ascii="Times New Roman" w:hAnsi="Times New Roman"/>
          <w:sz w:val="24"/>
          <w:szCs w:val="24"/>
        </w:rPr>
        <w:t>. Beirut: Dar al-Fikr, T.Th.</w:t>
      </w:r>
    </w:p>
    <w:p w:rsidR="00966D8A" w:rsidRDefault="00966D8A" w:rsidP="00966D8A">
      <w:pPr>
        <w:pStyle w:val="FootnoteText"/>
        <w:ind w:left="900" w:right="-93"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Arifin, M. </w:t>
      </w:r>
      <w:r>
        <w:rPr>
          <w:rFonts w:ascii="Times New Roman" w:hAnsi="Times New Roman"/>
          <w:i/>
          <w:sz w:val="24"/>
          <w:szCs w:val="24"/>
        </w:rPr>
        <w:t xml:space="preserve">Ilmu Pendidikan Islam-Tinjauan Teoretis dan Praktis Berdasarkan Pendekatan Interdisipliner(edisi revisi). </w:t>
      </w:r>
      <w:r>
        <w:rPr>
          <w:rFonts w:ascii="Times New Roman" w:hAnsi="Times New Roman"/>
          <w:sz w:val="24"/>
          <w:szCs w:val="24"/>
        </w:rPr>
        <w:t>Jakarta: PT Bumi Aksara, 2011.</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Asyifuddin, Ahmad Janan. </w:t>
      </w:r>
      <w:r>
        <w:rPr>
          <w:rFonts w:ascii="Times New Roman" w:hAnsi="Times New Roman"/>
          <w:i/>
          <w:iCs/>
          <w:sz w:val="24"/>
          <w:szCs w:val="24"/>
        </w:rPr>
        <w:t>Mengungkit Pilar-Pilar Pendidikan Islam: Tinjauan Filosofis.</w:t>
      </w:r>
      <w:r>
        <w:rPr>
          <w:rFonts w:ascii="Times New Roman" w:hAnsi="Times New Roman"/>
          <w:sz w:val="24"/>
          <w:szCs w:val="24"/>
        </w:rPr>
        <w:t xml:space="preserve"> Yogyakarta: Sunan Kalijaga Press, 2009.</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Style w:val="apple-style-span"/>
          <w:rFonts w:ascii="Times New Roman" w:hAnsi="Times New Roman"/>
          <w:sz w:val="24"/>
          <w:szCs w:val="24"/>
        </w:rPr>
      </w:pPr>
      <w:r>
        <w:rPr>
          <w:rStyle w:val="apple-style-span"/>
          <w:rFonts w:ascii="Times New Roman" w:hAnsi="Times New Roman"/>
          <w:sz w:val="24"/>
          <w:szCs w:val="24"/>
        </w:rPr>
        <w:t>Daradjad,</w:t>
      </w:r>
      <w:r>
        <w:rPr>
          <w:rStyle w:val="apple-converted-space"/>
          <w:rFonts w:ascii="Times New Roman" w:hAnsi="Times New Roman"/>
          <w:sz w:val="24"/>
          <w:szCs w:val="24"/>
        </w:rPr>
        <w:t> </w:t>
      </w:r>
      <w:r>
        <w:rPr>
          <w:rStyle w:val="apple-style-span"/>
          <w:rFonts w:ascii="Times New Roman" w:hAnsi="Times New Roman"/>
          <w:sz w:val="24"/>
          <w:szCs w:val="24"/>
        </w:rPr>
        <w:t xml:space="preserve">Zakiah. </w:t>
      </w:r>
      <w:r>
        <w:rPr>
          <w:rStyle w:val="apple-style-span"/>
          <w:rFonts w:ascii="Times New Roman" w:hAnsi="Times New Roman"/>
          <w:i/>
          <w:iCs/>
          <w:sz w:val="24"/>
          <w:szCs w:val="24"/>
        </w:rPr>
        <w:t>Metodik Khusus Pengajaran Agama Islam.</w:t>
      </w:r>
      <w:r>
        <w:rPr>
          <w:rStyle w:val="apple-style-span"/>
          <w:rFonts w:ascii="Times New Roman" w:hAnsi="Times New Roman"/>
          <w:sz w:val="24"/>
          <w:szCs w:val="24"/>
        </w:rPr>
        <w:t xml:space="preserve"> Jakarta: Bumi Aksara, 1995.</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Daradjat, </w:t>
      </w:r>
      <w:r>
        <w:rPr>
          <w:rFonts w:ascii="Times New Roman" w:hAnsi="Times New Roman"/>
          <w:i/>
          <w:iCs/>
          <w:sz w:val="24"/>
          <w:szCs w:val="24"/>
        </w:rPr>
        <w:t xml:space="preserve"> </w:t>
      </w:r>
      <w:r>
        <w:rPr>
          <w:rFonts w:ascii="Times New Roman" w:hAnsi="Times New Roman"/>
          <w:sz w:val="24"/>
          <w:szCs w:val="24"/>
        </w:rPr>
        <w:t xml:space="preserve">Zakiyah. </w:t>
      </w:r>
      <w:r>
        <w:rPr>
          <w:rFonts w:ascii="Times New Roman" w:hAnsi="Times New Roman"/>
          <w:i/>
          <w:iCs/>
          <w:sz w:val="24"/>
          <w:szCs w:val="24"/>
        </w:rPr>
        <w:t>Ilmu Pendidikan Islam.</w:t>
      </w:r>
      <w:r>
        <w:rPr>
          <w:rFonts w:ascii="Times New Roman" w:hAnsi="Times New Roman"/>
          <w:sz w:val="24"/>
          <w:szCs w:val="24"/>
        </w:rPr>
        <w:t xml:space="preserve"> Jakarta: Bumi Aksara, 1996.</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Daulay, Haidar Putra. </w:t>
      </w:r>
      <w:r>
        <w:rPr>
          <w:rFonts w:ascii="Times New Roman" w:hAnsi="Times New Roman"/>
          <w:i/>
          <w:sz w:val="24"/>
          <w:szCs w:val="24"/>
        </w:rPr>
        <w:t xml:space="preserve">Pendidikan Islam di Indonesia. </w:t>
      </w:r>
      <w:r>
        <w:rPr>
          <w:rFonts w:ascii="Times New Roman" w:hAnsi="Times New Roman"/>
          <w:sz w:val="24"/>
          <w:szCs w:val="24"/>
        </w:rPr>
        <w:t>Medan: Perdana Publishing, 2012.</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iCs/>
          <w:sz w:val="24"/>
          <w:szCs w:val="24"/>
        </w:rPr>
        <w:t>Daulay</w:t>
      </w:r>
      <w:r>
        <w:rPr>
          <w:rFonts w:ascii="Times New Roman" w:hAnsi="Times New Roman"/>
          <w:i/>
          <w:sz w:val="24"/>
          <w:szCs w:val="24"/>
        </w:rPr>
        <w:t xml:space="preserve">, </w:t>
      </w:r>
      <w:r>
        <w:rPr>
          <w:rFonts w:ascii="Times New Roman" w:hAnsi="Times New Roman"/>
          <w:iCs/>
          <w:sz w:val="24"/>
          <w:szCs w:val="24"/>
        </w:rPr>
        <w:t xml:space="preserve">Haidar Putra. </w:t>
      </w:r>
      <w:r>
        <w:rPr>
          <w:rFonts w:ascii="Times New Roman" w:hAnsi="Times New Roman"/>
          <w:i/>
          <w:sz w:val="24"/>
          <w:szCs w:val="24"/>
        </w:rPr>
        <w:t xml:space="preserve">Pendidkan Dalam Perspektif Filsafat. </w:t>
      </w:r>
      <w:r>
        <w:rPr>
          <w:rFonts w:ascii="Times New Roman" w:hAnsi="Times New Roman"/>
          <w:sz w:val="24"/>
          <w:szCs w:val="24"/>
        </w:rPr>
        <w:t>Jakarta: Kencana Prenadamedia Group, 2014.</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Ma’luf, Luwis. </w:t>
      </w:r>
      <w:r>
        <w:rPr>
          <w:rFonts w:ascii="Times New Roman" w:hAnsi="Times New Roman"/>
          <w:i/>
          <w:iCs/>
          <w:sz w:val="24"/>
          <w:szCs w:val="24"/>
        </w:rPr>
        <w:t>Al-Munjid fi Al-Lugah wal A’lam.</w:t>
      </w:r>
      <w:r>
        <w:rPr>
          <w:rFonts w:ascii="Times New Roman" w:hAnsi="Times New Roman"/>
          <w:sz w:val="24"/>
          <w:szCs w:val="24"/>
        </w:rPr>
        <w:t xml:space="preserve"> Beirut: Dar al-Masyriq, 1986.</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right="-93" w:hanging="900"/>
        <w:jc w:val="both"/>
        <w:rPr>
          <w:rFonts w:ascii="Times New Roman" w:hAnsi="Times New Roman"/>
          <w:sz w:val="24"/>
          <w:szCs w:val="24"/>
        </w:rPr>
      </w:pPr>
      <w:r>
        <w:rPr>
          <w:rFonts w:ascii="Times New Roman" w:hAnsi="Times New Roman"/>
          <w:sz w:val="24"/>
          <w:szCs w:val="24"/>
        </w:rPr>
        <w:t xml:space="preserve">Manzur, Ibn. </w:t>
      </w:r>
      <w:r>
        <w:rPr>
          <w:rFonts w:ascii="Times New Roman" w:hAnsi="Times New Roman"/>
          <w:i/>
          <w:iCs/>
          <w:sz w:val="24"/>
          <w:szCs w:val="24"/>
        </w:rPr>
        <w:t>Lisanul ‘Arab.</w:t>
      </w:r>
      <w:r>
        <w:rPr>
          <w:rFonts w:ascii="Times New Roman" w:hAnsi="Times New Roman"/>
          <w:sz w:val="24"/>
          <w:szCs w:val="24"/>
        </w:rPr>
        <w:t xml:space="preserve"> Beirut: Dar Shadir, 1414 H.</w:t>
      </w:r>
    </w:p>
    <w:p w:rsidR="00966D8A" w:rsidRDefault="00966D8A" w:rsidP="00966D8A">
      <w:pPr>
        <w:pStyle w:val="FootnoteText"/>
        <w:ind w:left="900" w:right="-93" w:hanging="900"/>
        <w:jc w:val="both"/>
        <w:rPr>
          <w:rFonts w:ascii="Times New Roman" w:hAnsi="Times New Roman"/>
          <w:sz w:val="24"/>
          <w:szCs w:val="24"/>
        </w:rPr>
      </w:pPr>
    </w:p>
    <w:p w:rsidR="00966D8A" w:rsidRDefault="00966D8A" w:rsidP="00966D8A">
      <w:pPr>
        <w:autoSpaceDE w:val="0"/>
        <w:autoSpaceDN w:val="0"/>
        <w:adjustRightInd w:val="0"/>
        <w:ind w:left="900" w:hanging="900"/>
        <w:jc w:val="both"/>
        <w:rPr>
          <w:rFonts w:ascii="Times New Roman" w:hAnsi="Times New Roman" w:cs="Times New Roman"/>
          <w:sz w:val="24"/>
          <w:szCs w:val="24"/>
        </w:rPr>
      </w:pPr>
      <w:r>
        <w:rPr>
          <w:rFonts w:ascii="Times New Roman" w:hAnsi="Times New Roman" w:cs="Times New Roman"/>
          <w:sz w:val="24"/>
          <w:szCs w:val="24"/>
          <w:lang w:val="id-ID"/>
        </w:rPr>
        <w:t xml:space="preserve">Muhammad, Omar. </w:t>
      </w:r>
      <w:r>
        <w:rPr>
          <w:rFonts w:ascii="Times New Roman" w:hAnsi="Times New Roman" w:cs="Times New Roman"/>
          <w:i/>
          <w:iCs/>
          <w:sz w:val="24"/>
          <w:szCs w:val="24"/>
          <w:lang w:val="id-ID"/>
        </w:rPr>
        <w:t>Falsafah Pendidikan Islam</w:t>
      </w:r>
      <w:r>
        <w:rPr>
          <w:rFonts w:ascii="Times New Roman" w:hAnsi="Times New Roman" w:cs="Times New Roman"/>
          <w:i/>
          <w:iCs/>
          <w:sz w:val="24"/>
          <w:szCs w:val="24"/>
        </w:rPr>
        <w:t>.</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Jakarta: Bulan Bintang, 1979</w:t>
      </w:r>
      <w:r>
        <w:rPr>
          <w:rFonts w:ascii="Times New Roman" w:hAnsi="Times New Roman" w:cs="Times New Roman"/>
          <w:sz w:val="24"/>
          <w:szCs w:val="24"/>
        </w:rPr>
        <w:t>.</w:t>
      </w:r>
    </w:p>
    <w:p w:rsidR="00966D8A" w:rsidRDefault="00966D8A" w:rsidP="00966D8A">
      <w:pPr>
        <w:autoSpaceDE w:val="0"/>
        <w:autoSpaceDN w:val="0"/>
        <w:adjustRightInd w:val="0"/>
        <w:ind w:left="900" w:hanging="900"/>
        <w:jc w:val="both"/>
        <w:rPr>
          <w:rFonts w:ascii="Times New Roman" w:hAnsi="Times New Roman" w:cs="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Nata, Abuddin. </w:t>
      </w:r>
      <w:r>
        <w:rPr>
          <w:rFonts w:ascii="Times New Roman" w:hAnsi="Times New Roman"/>
          <w:i/>
          <w:iCs/>
          <w:sz w:val="24"/>
          <w:szCs w:val="24"/>
        </w:rPr>
        <w:t>Pendidikan Dalam Perspektif Alquran.</w:t>
      </w:r>
      <w:r>
        <w:rPr>
          <w:rFonts w:ascii="Times New Roman" w:hAnsi="Times New Roman"/>
          <w:sz w:val="24"/>
          <w:szCs w:val="24"/>
        </w:rPr>
        <w:t xml:space="preserve"> Jakarta: Prenadamedia Group, 2016.</w:t>
      </w:r>
    </w:p>
    <w:p w:rsidR="00966D8A" w:rsidRDefault="00966D8A" w:rsidP="00966D8A">
      <w:pPr>
        <w:pStyle w:val="FootnoteText"/>
        <w:ind w:left="900" w:hanging="900"/>
        <w:jc w:val="both"/>
        <w:rPr>
          <w:rFonts w:ascii="Times New Roman" w:hAnsi="Times New Roman" w:cs="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OK, Azizah Hanum. dalam Asnil Aidah Ritonga &amp; Irwan, </w:t>
      </w:r>
      <w:r>
        <w:rPr>
          <w:rFonts w:ascii="Times New Roman" w:hAnsi="Times New Roman"/>
          <w:i/>
          <w:iCs/>
          <w:sz w:val="24"/>
          <w:szCs w:val="24"/>
        </w:rPr>
        <w:t>Tafsir Tarbawy</w:t>
      </w:r>
      <w:r>
        <w:rPr>
          <w:rFonts w:ascii="Times New Roman" w:hAnsi="Times New Roman"/>
          <w:sz w:val="24"/>
          <w:szCs w:val="24"/>
        </w:rPr>
        <w:t>. Bandung: Citapustaka Media, 2013.</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OK, Azizah Hanum. </w:t>
      </w:r>
      <w:r>
        <w:rPr>
          <w:rFonts w:ascii="Times New Roman" w:hAnsi="Times New Roman"/>
          <w:i/>
          <w:sz w:val="24"/>
          <w:szCs w:val="24"/>
        </w:rPr>
        <w:t xml:space="preserve">Filsafat Pendidikan Islam. </w:t>
      </w:r>
      <w:r>
        <w:rPr>
          <w:rFonts w:ascii="Times New Roman" w:hAnsi="Times New Roman"/>
          <w:sz w:val="24"/>
          <w:szCs w:val="24"/>
        </w:rPr>
        <w:t>Medan: Rayyan Press, 2017.</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Ridha, Muhammad Rasyd bin Ali. </w:t>
      </w:r>
      <w:r>
        <w:rPr>
          <w:rFonts w:ascii="Times New Roman" w:hAnsi="Times New Roman"/>
          <w:i/>
          <w:iCs/>
          <w:sz w:val="24"/>
          <w:szCs w:val="24"/>
        </w:rPr>
        <w:t>Tafsir Al-Manar.</w:t>
      </w:r>
      <w:r>
        <w:rPr>
          <w:rFonts w:ascii="Times New Roman" w:hAnsi="Times New Roman"/>
          <w:sz w:val="24"/>
          <w:szCs w:val="24"/>
        </w:rPr>
        <w:t xml:space="preserve"> Mesir: Hay’ah Al-Misriyah al-‘Ammah Lilkitab, 1990.</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Roqib,</w:t>
      </w:r>
      <w:r>
        <w:rPr>
          <w:rFonts w:ascii="Times New Roman" w:hAnsi="Times New Roman"/>
          <w:i/>
          <w:iCs/>
          <w:sz w:val="24"/>
          <w:szCs w:val="24"/>
        </w:rPr>
        <w:t xml:space="preserve"> </w:t>
      </w:r>
      <w:r>
        <w:rPr>
          <w:rFonts w:ascii="Times New Roman" w:hAnsi="Times New Roman"/>
          <w:sz w:val="24"/>
          <w:szCs w:val="24"/>
        </w:rPr>
        <w:t xml:space="preserve">Moh. </w:t>
      </w:r>
      <w:r>
        <w:rPr>
          <w:rFonts w:ascii="Times New Roman" w:hAnsi="Times New Roman"/>
          <w:i/>
          <w:iCs/>
          <w:sz w:val="24"/>
          <w:szCs w:val="24"/>
        </w:rPr>
        <w:t>Ilmu Pendidikan Islam.</w:t>
      </w:r>
      <w:r>
        <w:rPr>
          <w:rFonts w:ascii="Times New Roman" w:hAnsi="Times New Roman"/>
          <w:sz w:val="24"/>
          <w:szCs w:val="24"/>
        </w:rPr>
        <w:t xml:space="preserve"> Yogyakarta: LKIS Yogyakarta, 2009.</w:t>
      </w:r>
    </w:p>
    <w:p w:rsidR="00966D8A" w:rsidRDefault="00966D8A" w:rsidP="00966D8A">
      <w:pPr>
        <w:pStyle w:val="FootnoteText"/>
        <w:ind w:left="900" w:hanging="900"/>
        <w:jc w:val="both"/>
        <w:rPr>
          <w:rFonts w:ascii="Times New Roman" w:hAnsi="Times New Roman"/>
          <w:sz w:val="24"/>
          <w:szCs w:val="24"/>
          <w:lang w:val="id-ID"/>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Saebani, Beni Ahmad dan Hendra Akhdiyat. </w:t>
      </w:r>
      <w:r>
        <w:rPr>
          <w:rFonts w:ascii="Times New Roman" w:hAnsi="Times New Roman"/>
          <w:i/>
          <w:iCs/>
          <w:sz w:val="24"/>
          <w:szCs w:val="24"/>
        </w:rPr>
        <w:t>Ilmu Pendidikan Islam.</w:t>
      </w:r>
      <w:r>
        <w:rPr>
          <w:rFonts w:ascii="Times New Roman" w:hAnsi="Times New Roman"/>
          <w:sz w:val="24"/>
          <w:szCs w:val="24"/>
        </w:rPr>
        <w:t xml:space="preserve"> Bukit Tinggi: Pustaka Setia, 2012.</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pStyle w:val="FootnoteText"/>
        <w:ind w:left="900" w:hanging="900"/>
        <w:jc w:val="both"/>
        <w:rPr>
          <w:rFonts w:ascii="Times New Roman" w:hAnsi="Times New Roman"/>
          <w:sz w:val="24"/>
          <w:szCs w:val="24"/>
        </w:rPr>
      </w:pPr>
      <w:r>
        <w:rPr>
          <w:rFonts w:ascii="Times New Roman" w:hAnsi="Times New Roman"/>
          <w:sz w:val="24"/>
          <w:szCs w:val="24"/>
        </w:rPr>
        <w:t xml:space="preserve">Tafsir, Ahmad. </w:t>
      </w:r>
      <w:r>
        <w:rPr>
          <w:rFonts w:ascii="Times New Roman" w:hAnsi="Times New Roman"/>
          <w:i/>
          <w:sz w:val="24"/>
          <w:szCs w:val="24"/>
        </w:rPr>
        <w:t xml:space="preserve">Ilmu Pendidikan dalam Perspektif Islam. </w:t>
      </w:r>
      <w:r>
        <w:rPr>
          <w:rFonts w:ascii="Times New Roman" w:hAnsi="Times New Roman"/>
          <w:sz w:val="24"/>
          <w:szCs w:val="24"/>
        </w:rPr>
        <w:t>Bandung: PT Remaja Rosdakarya, 2005.</w:t>
      </w:r>
    </w:p>
    <w:p w:rsidR="00966D8A" w:rsidRDefault="00966D8A" w:rsidP="00966D8A">
      <w:pPr>
        <w:pStyle w:val="FootnoteText"/>
        <w:ind w:left="900" w:hanging="900"/>
        <w:jc w:val="both"/>
        <w:rPr>
          <w:rFonts w:ascii="Times New Roman" w:hAnsi="Times New Roman"/>
          <w:sz w:val="24"/>
          <w:szCs w:val="24"/>
        </w:rPr>
      </w:pPr>
    </w:p>
    <w:p w:rsidR="00966D8A" w:rsidRDefault="00966D8A" w:rsidP="00966D8A">
      <w:pPr>
        <w:ind w:left="567" w:hanging="567"/>
        <w:rPr>
          <w:rFonts w:ascii="Times New Roman" w:hAnsi="Times New Roman" w:cs="Times New Roman"/>
          <w:sz w:val="24"/>
          <w:szCs w:val="24"/>
        </w:rPr>
      </w:pPr>
      <w:r>
        <w:rPr>
          <w:rFonts w:ascii="Times New Roman" w:hAnsi="Times New Roman"/>
          <w:sz w:val="24"/>
          <w:szCs w:val="24"/>
          <w:lang w:val="sv-SE"/>
        </w:rPr>
        <w:t xml:space="preserve">Uhbiyati, Nur.  </w:t>
      </w:r>
      <w:r>
        <w:rPr>
          <w:rFonts w:ascii="Times New Roman" w:hAnsi="Times New Roman"/>
          <w:i/>
          <w:iCs/>
          <w:sz w:val="24"/>
          <w:szCs w:val="24"/>
          <w:lang w:val="sv-SE"/>
        </w:rPr>
        <w:t>Ilmu Pendidikan Islam</w:t>
      </w:r>
      <w:r>
        <w:rPr>
          <w:rFonts w:ascii="Times New Roman" w:hAnsi="Times New Roman"/>
          <w:sz w:val="24"/>
          <w:szCs w:val="24"/>
          <w:lang w:val="sv-SE"/>
        </w:rPr>
        <w:t xml:space="preserve"> </w:t>
      </w:r>
      <w:r>
        <w:rPr>
          <w:rFonts w:ascii="Times New Roman" w:hAnsi="Times New Roman"/>
          <w:i/>
          <w:iCs/>
          <w:sz w:val="24"/>
          <w:szCs w:val="24"/>
          <w:lang w:val="sv-SE"/>
        </w:rPr>
        <w:t>Untuk IAIN, STAIN, PTAIS.</w:t>
      </w:r>
      <w:r>
        <w:rPr>
          <w:rFonts w:ascii="Times New Roman" w:hAnsi="Times New Roman"/>
          <w:b/>
          <w:bCs/>
          <w:sz w:val="24"/>
          <w:szCs w:val="24"/>
          <w:lang w:val="sv-SE"/>
        </w:rPr>
        <w:t xml:space="preserve"> </w:t>
      </w:r>
      <w:r>
        <w:rPr>
          <w:rFonts w:ascii="Times New Roman" w:hAnsi="Times New Roman"/>
          <w:sz w:val="24"/>
          <w:szCs w:val="24"/>
          <w:lang w:val="sv-SE"/>
        </w:rPr>
        <w:t>Bandung: CV. Pustaka Setia, 2005.</w:t>
      </w:r>
      <w:r>
        <w:rPr>
          <w:rFonts w:ascii="Times New Roman" w:hAnsi="Times New Roman" w:cs="Times New Roman"/>
          <w:sz w:val="24"/>
          <w:szCs w:val="24"/>
        </w:rPr>
        <w:t xml:space="preserve"> </w:t>
      </w:r>
    </w:p>
    <w:p w:rsidR="00C279A5" w:rsidRPr="00B86EFE" w:rsidRDefault="00C279A5" w:rsidP="00B86EFE">
      <w:pPr>
        <w:pStyle w:val="FootnoteText"/>
        <w:jc w:val="both"/>
        <w:rPr>
          <w:rFonts w:asciiTheme="majorBidi" w:hAnsiTheme="majorBidi" w:cstheme="majorBidi"/>
          <w:i/>
          <w:iCs/>
          <w:sz w:val="24"/>
          <w:szCs w:val="24"/>
        </w:rPr>
      </w:pPr>
    </w:p>
    <w:sectPr w:rsidR="00C279A5" w:rsidRPr="00B86EFE" w:rsidSect="00966D8A">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DDF" w:rsidRDefault="00611DDF" w:rsidP="00E15D04">
      <w:r>
        <w:separator/>
      </w:r>
    </w:p>
  </w:endnote>
  <w:endnote w:type="continuationSeparator" w:id="0">
    <w:p w:rsidR="00611DDF" w:rsidRDefault="00611DDF"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B86EFE">
      <w:rPr>
        <w:noProof/>
      </w:rPr>
      <w:t>66</w:t>
    </w:r>
    <w:r>
      <w:rPr>
        <w:noProof/>
      </w:rPr>
      <w:fldChar w:fldCharType="end"/>
    </w:r>
    <w:r w:rsidR="001073E8">
      <w:rPr>
        <w:b/>
        <w:bCs/>
      </w:rPr>
      <w:t xml:space="preserve">  |  </w:t>
    </w:r>
    <w:r w:rsidR="001073E8" w:rsidRPr="00DD65F1">
      <w:rPr>
        <w:b/>
        <w:bCs/>
      </w:rPr>
      <w:t>TARBIYAH</w:t>
    </w:r>
    <w:r w:rsidR="001073E8">
      <w:rPr>
        <w:b/>
        <w:bCs/>
      </w:rPr>
      <w:t xml:space="preserve"> ISLAMIYAH</w:t>
    </w:r>
    <w:r w:rsidR="00B81A12">
      <w:t>, Volume 9, Nomor 2, Juli-Desember</w:t>
    </w:r>
    <w:r w:rsidR="00336895">
      <w:t xml:space="preserve"> 2019</w:t>
    </w:r>
  </w:p>
  <w:p w:rsidR="00F4738C" w:rsidRDefault="00F4738C"/>
  <w:p w:rsidR="00E118B7" w:rsidRDefault="00E118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6EFE">
          <w:rPr>
            <w:noProof/>
          </w:rPr>
          <w:t>65</w:t>
        </w:r>
        <w:r>
          <w:rPr>
            <w:noProof/>
          </w:rPr>
          <w:fldChar w:fldCharType="end"/>
        </w:r>
        <w:r w:rsidR="009606B0">
          <w:rPr>
            <w:b/>
            <w:bCs/>
          </w:rPr>
          <w:t xml:space="preserve">  |  </w:t>
        </w:r>
        <w:r w:rsidR="009606B0" w:rsidRPr="00DD65F1">
          <w:rPr>
            <w:b/>
            <w:bCs/>
          </w:rPr>
          <w:t>TARBIYAH</w:t>
        </w:r>
        <w:r w:rsidR="009606B0">
          <w:rPr>
            <w:b/>
            <w:bCs/>
          </w:rPr>
          <w:t xml:space="preserve"> ISLAMIYAH</w:t>
        </w:r>
        <w:r w:rsidR="00B81A12">
          <w:t>, Volume 9, Nomor 2, Juli-Desember</w:t>
        </w:r>
        <w:r w:rsidR="003B4310">
          <w:t xml:space="preserve"> 2019</w:t>
        </w:r>
      </w:p>
    </w:sdtContent>
  </w:sdt>
  <w:p w:rsidR="00F4738C" w:rsidRDefault="00F4738C"/>
  <w:p w:rsidR="00E118B7" w:rsidRDefault="00E118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B86EFE">
          <w:rPr>
            <w:noProof/>
          </w:rPr>
          <w:t>64</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4114CD">
          <w:t>, Nomor 2, Juli-Desember</w:t>
        </w:r>
        <w:r w:rsidR="001828D7">
          <w:t xml:space="preserve"> 2019</w:t>
        </w:r>
      </w:p>
      <w:p w:rsidR="00E07805" w:rsidRPr="00DD65F1" w:rsidRDefault="00611DDF" w:rsidP="00440324">
        <w:pPr>
          <w:pStyle w:val="Footer"/>
          <w:pBdr>
            <w:top w:val="single" w:sz="4" w:space="1" w:color="D9D9D9" w:themeColor="background1" w:themeShade="D9"/>
          </w:pBdr>
          <w:rPr>
            <w:b/>
            <w:bCs/>
          </w:rPr>
        </w:pPr>
      </w:p>
    </w:sdtContent>
  </w:sdt>
  <w:p w:rsidR="00F4738C" w:rsidRDefault="00F4738C"/>
  <w:p w:rsidR="00E118B7" w:rsidRDefault="00E118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DDF" w:rsidRDefault="00611DDF" w:rsidP="00E15D04">
      <w:r>
        <w:separator/>
      </w:r>
    </w:p>
  </w:footnote>
  <w:footnote w:type="continuationSeparator" w:id="0">
    <w:p w:rsidR="00611DDF" w:rsidRDefault="00611DDF" w:rsidP="00E15D04">
      <w:r>
        <w:continuationSeparator/>
      </w:r>
    </w:p>
  </w:footnote>
  <w:footnote w:id="1">
    <w:p w:rsidR="00966D8A" w:rsidRDefault="00966D8A" w:rsidP="00966D8A">
      <w:pPr>
        <w:pStyle w:val="FootnoteText"/>
        <w:ind w:firstLine="720"/>
        <w:jc w:val="both"/>
        <w:rPr>
          <w:rFonts w:ascii="Times New Roman" w:hAnsi="Times New Roman" w:cs="Times New Roman"/>
        </w:rPr>
      </w:pPr>
      <w:r>
        <w:rPr>
          <w:rStyle w:val="FootnoteReference"/>
        </w:rPr>
        <w:footnoteRef/>
      </w:r>
      <w:r>
        <w:rPr>
          <w:rFonts w:ascii="Times New Roman" w:hAnsi="Times New Roman"/>
          <w:lang w:val="sv-SE"/>
        </w:rPr>
        <w:t xml:space="preserve">Nur Uhbiyati, </w:t>
      </w:r>
      <w:r>
        <w:rPr>
          <w:rFonts w:ascii="Times New Roman" w:hAnsi="Times New Roman"/>
          <w:i/>
          <w:iCs/>
          <w:lang w:val="sv-SE"/>
        </w:rPr>
        <w:t>Ilmu Pendidikan Islam</w:t>
      </w:r>
      <w:r>
        <w:rPr>
          <w:rFonts w:ascii="Times New Roman" w:hAnsi="Times New Roman"/>
          <w:lang w:val="sv-SE"/>
        </w:rPr>
        <w:t xml:space="preserve"> </w:t>
      </w:r>
      <w:r>
        <w:rPr>
          <w:rFonts w:ascii="Times New Roman" w:hAnsi="Times New Roman"/>
          <w:i/>
          <w:iCs/>
          <w:lang w:val="sv-SE"/>
        </w:rPr>
        <w:t>Untuk IAIN, STAIN, PTAIS</w:t>
      </w:r>
      <w:r>
        <w:rPr>
          <w:rFonts w:ascii="Times New Roman" w:hAnsi="Times New Roman"/>
          <w:b/>
          <w:bCs/>
          <w:lang w:val="sv-SE"/>
        </w:rPr>
        <w:t xml:space="preserve"> (</w:t>
      </w:r>
      <w:r>
        <w:rPr>
          <w:rFonts w:ascii="Times New Roman" w:hAnsi="Times New Roman"/>
          <w:lang w:val="sv-SE"/>
        </w:rPr>
        <w:t>Bandung: CV. Pustaka Setia, 2005), h. 12.</w:t>
      </w:r>
    </w:p>
  </w:footnote>
  <w:footnote w:id="2">
    <w:p w:rsidR="00966D8A" w:rsidRDefault="00966D8A" w:rsidP="00966D8A">
      <w:pPr>
        <w:pStyle w:val="FootnoteText"/>
        <w:ind w:firstLine="720"/>
        <w:jc w:val="both"/>
        <w:rPr>
          <w:rFonts w:ascii="Times New Roman" w:hAnsi="Times New Roman"/>
        </w:rPr>
      </w:pPr>
      <w:r>
        <w:rPr>
          <w:rStyle w:val="FootnoteReference"/>
        </w:rPr>
        <w:footnoteRef/>
      </w:r>
      <w:r>
        <w:rPr>
          <w:rFonts w:ascii="Times New Roman" w:hAnsi="Times New Roman"/>
        </w:rPr>
        <w:t>Moh Roqib,</w:t>
      </w:r>
      <w:r>
        <w:rPr>
          <w:rFonts w:ascii="Times New Roman" w:hAnsi="Times New Roman"/>
          <w:i/>
          <w:iCs/>
        </w:rPr>
        <w:t xml:space="preserve"> Ilmu Pendidikan Islam</w:t>
      </w:r>
      <w:r>
        <w:rPr>
          <w:rFonts w:ascii="Times New Roman" w:hAnsi="Times New Roman"/>
        </w:rPr>
        <w:t xml:space="preserve"> (Yogyakarta: LKIS Ygyakarta, 2009) h. 25.</w:t>
      </w:r>
    </w:p>
  </w:footnote>
  <w:footnote w:id="3">
    <w:p w:rsidR="00966D8A" w:rsidRDefault="00966D8A" w:rsidP="00966D8A">
      <w:pPr>
        <w:pStyle w:val="FootnoteText"/>
        <w:ind w:firstLine="720"/>
        <w:jc w:val="both"/>
        <w:rPr>
          <w:rFonts w:ascii="Times New Roman" w:hAnsi="Times New Roman"/>
          <w:lang w:val="id-ID"/>
        </w:rPr>
      </w:pPr>
      <w:r>
        <w:rPr>
          <w:rStyle w:val="FootnoteReference"/>
        </w:rPr>
        <w:footnoteRef/>
      </w:r>
      <w:r>
        <w:rPr>
          <w:rFonts w:ascii="Times New Roman" w:hAnsi="Times New Roman"/>
        </w:rPr>
        <w:t xml:space="preserve">Haidar Putra Daulay, </w:t>
      </w:r>
      <w:r>
        <w:rPr>
          <w:rFonts w:ascii="Times New Roman" w:hAnsi="Times New Roman"/>
          <w:i/>
        </w:rPr>
        <w:t xml:space="preserve">Pendidikan Islam di Indonesia </w:t>
      </w:r>
      <w:r>
        <w:rPr>
          <w:rFonts w:ascii="Times New Roman" w:hAnsi="Times New Roman"/>
        </w:rPr>
        <w:t>(Medan: Perdana Publishing, 2012), h. 3.</w:t>
      </w:r>
    </w:p>
  </w:footnote>
  <w:footnote w:id="4">
    <w:p w:rsidR="00966D8A" w:rsidRDefault="00966D8A" w:rsidP="00966D8A">
      <w:pPr>
        <w:pStyle w:val="FootnoteText"/>
        <w:ind w:firstLine="720"/>
        <w:jc w:val="both"/>
        <w:rPr>
          <w:rFonts w:ascii="Times New Roman" w:hAnsi="Times New Roman"/>
        </w:rPr>
      </w:pPr>
      <w:r>
        <w:rPr>
          <w:rStyle w:val="FootnoteReference"/>
        </w:rPr>
        <w:footnoteRef/>
      </w:r>
      <w:r>
        <w:rPr>
          <w:rFonts w:ascii="Times New Roman" w:hAnsi="Times New Roman"/>
          <w:iCs/>
        </w:rPr>
        <w:t>Haidar Putra Daulay</w:t>
      </w:r>
      <w:r>
        <w:rPr>
          <w:rFonts w:ascii="Times New Roman" w:hAnsi="Times New Roman"/>
          <w:i/>
        </w:rPr>
        <w:t xml:space="preserve">, Pendidkan Dalam Perspektif Filsafat, </w:t>
      </w:r>
      <w:r>
        <w:rPr>
          <w:rFonts w:ascii="Times New Roman" w:hAnsi="Times New Roman"/>
        </w:rPr>
        <w:t>(Jakarta: Kencana Prenadamedia Group, 2014), h.16.</w:t>
      </w:r>
    </w:p>
  </w:footnote>
  <w:footnote w:id="5">
    <w:p w:rsidR="00966D8A" w:rsidRDefault="00966D8A" w:rsidP="00966D8A">
      <w:pPr>
        <w:pStyle w:val="FootnoteText"/>
        <w:ind w:firstLine="720"/>
        <w:jc w:val="both"/>
        <w:rPr>
          <w:rFonts w:ascii="Times New Roman" w:hAnsi="Times New Roman"/>
        </w:rPr>
      </w:pPr>
      <w:r>
        <w:rPr>
          <w:rStyle w:val="FootnoteReference"/>
        </w:rPr>
        <w:footnoteRef/>
      </w:r>
      <w:r>
        <w:rPr>
          <w:rFonts w:ascii="Times New Roman" w:hAnsi="Times New Roman"/>
        </w:rPr>
        <w:t>Q.S. An-Nisa/4: 59.</w:t>
      </w:r>
    </w:p>
  </w:footnote>
  <w:footnote w:id="6">
    <w:p w:rsidR="00966D8A" w:rsidRDefault="00966D8A" w:rsidP="00966D8A">
      <w:pPr>
        <w:ind w:firstLine="720"/>
        <w:jc w:val="both"/>
        <w:rPr>
          <w:rFonts w:ascii="Times New Roman" w:hAnsi="Times New Roman" w:cs="Times New Roman"/>
          <w:sz w:val="20"/>
          <w:szCs w:val="20"/>
          <w:lang w:eastAsia="id-ID"/>
        </w:rPr>
      </w:pPr>
      <w:r>
        <w:rPr>
          <w:rStyle w:val="FootnoteReference"/>
          <w:sz w:val="20"/>
          <w:szCs w:val="20"/>
        </w:rPr>
        <w:footnoteRef/>
      </w:r>
      <w:r>
        <w:rPr>
          <w:rFonts w:ascii="Times New Roman" w:hAnsi="Times New Roman" w:cs="Times New Roman"/>
          <w:sz w:val="20"/>
          <w:szCs w:val="20"/>
          <w:lang w:eastAsia="id-ID"/>
        </w:rPr>
        <w:t>Yayasan Penyelenggara Penerjemah Penafsiran Al-Qur’an, Al-Qur’an dan Terjemahnya, Departemen Agama RI, 1989, hal. 128.</w:t>
      </w:r>
    </w:p>
  </w:footnote>
  <w:footnote w:id="7">
    <w:p w:rsidR="00966D8A" w:rsidRDefault="00966D8A" w:rsidP="00966D8A">
      <w:pPr>
        <w:pStyle w:val="FootnoteText"/>
        <w:ind w:firstLine="720"/>
        <w:jc w:val="both"/>
        <w:rPr>
          <w:rFonts w:ascii="Times New Roman" w:hAnsi="Times New Roman" w:cs="Times New Roman"/>
          <w:lang w:eastAsia="x-none"/>
        </w:rPr>
      </w:pPr>
      <w:r>
        <w:rPr>
          <w:rStyle w:val="FootnoteReference"/>
        </w:rPr>
        <w:footnoteRef/>
      </w:r>
      <w:r>
        <w:rPr>
          <w:rFonts w:ascii="Times New Roman" w:hAnsi="Times New Roman"/>
        </w:rPr>
        <w:t xml:space="preserve">Zakiyah Daradjat, </w:t>
      </w:r>
      <w:r>
        <w:rPr>
          <w:rFonts w:ascii="Times New Roman" w:hAnsi="Times New Roman"/>
          <w:i/>
          <w:iCs/>
        </w:rPr>
        <w:t xml:space="preserve"> Ilmu Pendidikan Islam</w:t>
      </w:r>
      <w:r>
        <w:rPr>
          <w:rFonts w:ascii="Times New Roman" w:hAnsi="Times New Roman"/>
        </w:rPr>
        <w:t xml:space="preserve"> (Jakarta: Bumi Aksara, 1996), h. 29.</w:t>
      </w:r>
    </w:p>
  </w:footnote>
  <w:footnote w:id="8">
    <w:p w:rsidR="00966D8A" w:rsidRDefault="00966D8A" w:rsidP="00966D8A">
      <w:pPr>
        <w:pStyle w:val="FootnoteText"/>
        <w:ind w:firstLine="720"/>
        <w:jc w:val="both"/>
        <w:rPr>
          <w:rFonts w:ascii="Times New Roman" w:hAnsi="Times New Roman"/>
        </w:rPr>
      </w:pPr>
      <w:r>
        <w:rPr>
          <w:rStyle w:val="FootnoteReference"/>
        </w:rPr>
        <w:footnoteRef/>
      </w:r>
      <w:r>
        <w:rPr>
          <w:rFonts w:ascii="Times New Roman" w:hAnsi="Times New Roman"/>
        </w:rPr>
        <w:t xml:space="preserve">Beni Ahmad Saebani dan Hendra Akhdiyat, </w:t>
      </w:r>
      <w:r>
        <w:rPr>
          <w:rFonts w:ascii="Times New Roman" w:hAnsi="Times New Roman"/>
          <w:i/>
          <w:iCs/>
        </w:rPr>
        <w:t>Ilmu Pendidikan Islam</w:t>
      </w:r>
      <w:r>
        <w:rPr>
          <w:rFonts w:ascii="Times New Roman" w:hAnsi="Times New Roman"/>
        </w:rPr>
        <w:t xml:space="preserve"> (Bukit Tinggi: Pustaka Setia, 2012), h. 146.</w:t>
      </w:r>
    </w:p>
  </w:footnote>
  <w:footnote w:id="9">
    <w:p w:rsidR="00966D8A" w:rsidRDefault="00966D8A" w:rsidP="00966D8A">
      <w:pPr>
        <w:autoSpaceDE w:val="0"/>
        <w:autoSpaceDN w:val="0"/>
        <w:adjustRightInd w:val="0"/>
        <w:ind w:firstLine="720"/>
        <w:jc w:val="both"/>
        <w:rPr>
          <w:rFonts w:ascii="Times New Roman" w:hAnsi="Times New Roman" w:cs="Times New Roman"/>
          <w:sz w:val="20"/>
          <w:szCs w:val="20"/>
        </w:rPr>
      </w:pPr>
      <w:r>
        <w:rPr>
          <w:rStyle w:val="FootnoteReference"/>
          <w:sz w:val="20"/>
          <w:szCs w:val="20"/>
        </w:rPr>
        <w:footnoteRef/>
      </w:r>
      <w:r>
        <w:rPr>
          <w:rFonts w:ascii="Times New Roman" w:hAnsi="Times New Roman" w:cs="Times New Roman"/>
          <w:sz w:val="20"/>
          <w:szCs w:val="20"/>
        </w:rPr>
        <w:t xml:space="preserve">Omar Muhammad, </w:t>
      </w:r>
      <w:r>
        <w:rPr>
          <w:rFonts w:ascii="Times New Roman" w:hAnsi="Times New Roman" w:cs="Times New Roman"/>
          <w:i/>
          <w:iCs/>
          <w:sz w:val="20"/>
          <w:szCs w:val="20"/>
        </w:rPr>
        <w:t xml:space="preserve">Falsafah Pendidikan Islam </w:t>
      </w:r>
      <w:r>
        <w:rPr>
          <w:rFonts w:ascii="Times New Roman" w:hAnsi="Times New Roman" w:cs="Times New Roman"/>
          <w:sz w:val="20"/>
          <w:szCs w:val="20"/>
        </w:rPr>
        <w:t>(Jakarta: Bulan Bintang, 1979), h. 399.</w:t>
      </w:r>
    </w:p>
  </w:footnote>
  <w:footnote w:id="10">
    <w:p w:rsidR="00966D8A" w:rsidRDefault="00966D8A" w:rsidP="00966D8A">
      <w:pPr>
        <w:pStyle w:val="FootnoteText"/>
        <w:ind w:left="-284" w:firstLine="1004"/>
        <w:jc w:val="both"/>
        <w:rPr>
          <w:rFonts w:ascii="Times New Roman" w:hAnsi="Times New Roman" w:cs="Times New Roman"/>
        </w:rPr>
      </w:pPr>
      <w:r>
        <w:rPr>
          <w:rStyle w:val="FootnoteReference"/>
        </w:rPr>
        <w:footnoteRef/>
      </w:r>
      <w:r>
        <w:rPr>
          <w:rStyle w:val="apple-style-span"/>
          <w:rFonts w:ascii="Times New Roman" w:hAnsi="Times New Roman"/>
        </w:rPr>
        <w:t>Zakiah Daradjad,</w:t>
      </w:r>
      <w:r>
        <w:rPr>
          <w:rStyle w:val="apple-converted-space"/>
          <w:rFonts w:ascii="Times New Roman" w:hAnsi="Times New Roman"/>
        </w:rPr>
        <w:t> </w:t>
      </w:r>
      <w:r>
        <w:rPr>
          <w:rStyle w:val="apple-style-span"/>
          <w:rFonts w:ascii="Times New Roman" w:hAnsi="Times New Roman"/>
          <w:i/>
          <w:iCs/>
        </w:rPr>
        <w:t>Metodik Khusus Pengajaran Agama Islam</w:t>
      </w:r>
      <w:r>
        <w:rPr>
          <w:rStyle w:val="apple-style-span"/>
          <w:rFonts w:ascii="Times New Roman" w:hAnsi="Times New Roman"/>
        </w:rPr>
        <w:t xml:space="preserve"> (Jakarta: Bumi Aksara, 1995), h. 172.</w:t>
      </w:r>
    </w:p>
  </w:footnote>
  <w:footnote w:id="11">
    <w:p w:rsidR="00966D8A" w:rsidRDefault="00966D8A" w:rsidP="00966D8A">
      <w:pPr>
        <w:pStyle w:val="FootnoteText"/>
        <w:ind w:firstLine="720"/>
        <w:jc w:val="both"/>
        <w:rPr>
          <w:rFonts w:ascii="Times New Roman" w:hAnsi="Times New Roman"/>
          <w:lang w:val="id-ID"/>
        </w:rPr>
      </w:pPr>
      <w:r>
        <w:rPr>
          <w:rStyle w:val="FootnoteReference"/>
        </w:rPr>
        <w:footnoteRef/>
      </w:r>
      <w:r>
        <w:rPr>
          <w:rFonts w:ascii="Times New Roman" w:hAnsi="Times New Roman"/>
        </w:rPr>
        <w:t xml:space="preserve">Daulay, </w:t>
      </w:r>
      <w:r>
        <w:rPr>
          <w:rFonts w:ascii="Times New Roman" w:hAnsi="Times New Roman"/>
          <w:i/>
        </w:rPr>
        <w:t>Pendidkan,</w:t>
      </w:r>
      <w:r>
        <w:rPr>
          <w:rFonts w:ascii="Times New Roman" w:hAnsi="Times New Roman"/>
        </w:rPr>
        <w:t xml:space="preserve"> h. 81-83.</w:t>
      </w:r>
    </w:p>
  </w:footnote>
  <w:footnote w:id="12">
    <w:p w:rsidR="00966D8A" w:rsidRDefault="00966D8A" w:rsidP="00966D8A">
      <w:pPr>
        <w:pStyle w:val="FootnoteText"/>
        <w:ind w:firstLine="720"/>
        <w:jc w:val="both"/>
        <w:rPr>
          <w:rFonts w:ascii="Times New Roman" w:hAnsi="Times New Roman"/>
        </w:rPr>
      </w:pPr>
      <w:r>
        <w:rPr>
          <w:rStyle w:val="FootnoteReference"/>
        </w:rPr>
        <w:footnoteRef/>
      </w:r>
      <w:r>
        <w:rPr>
          <w:rFonts w:ascii="Times New Roman" w:hAnsi="Times New Roman"/>
          <w:i/>
        </w:rPr>
        <w:t xml:space="preserve">Ibid., </w:t>
      </w:r>
      <w:r>
        <w:rPr>
          <w:rFonts w:ascii="Times New Roman" w:hAnsi="Times New Roman"/>
        </w:rPr>
        <w:t>h. 79.</w:t>
      </w:r>
    </w:p>
  </w:footnote>
  <w:footnote w:id="13">
    <w:p w:rsidR="00966D8A" w:rsidRDefault="00966D8A" w:rsidP="00966D8A">
      <w:pPr>
        <w:pStyle w:val="FootnoteText"/>
        <w:ind w:firstLine="720"/>
        <w:jc w:val="both"/>
        <w:rPr>
          <w:rFonts w:ascii="Times New Roman" w:hAnsi="Times New Roman"/>
          <w:lang w:val="id-ID"/>
        </w:rPr>
      </w:pPr>
      <w:r>
        <w:rPr>
          <w:rStyle w:val="FootnoteReference"/>
        </w:rPr>
        <w:footnoteRef/>
      </w:r>
      <w:r>
        <w:rPr>
          <w:rFonts w:ascii="Times New Roman" w:hAnsi="Times New Roman"/>
        </w:rPr>
        <w:t xml:space="preserve">Ahmad Tafsir, </w:t>
      </w:r>
      <w:r>
        <w:rPr>
          <w:rFonts w:ascii="Times New Roman" w:hAnsi="Times New Roman"/>
          <w:i/>
        </w:rPr>
        <w:t xml:space="preserve">Ilmu Pendidikan dalam Perspektif Islam </w:t>
      </w:r>
      <w:r>
        <w:rPr>
          <w:rFonts w:ascii="Times New Roman" w:hAnsi="Times New Roman"/>
        </w:rPr>
        <w:t>(Bandung: PT Remaja Rosdakarya, 2005), h. 50.</w:t>
      </w:r>
    </w:p>
  </w:footnote>
  <w:footnote w:id="14">
    <w:p w:rsidR="00966D8A" w:rsidRDefault="00966D8A" w:rsidP="00966D8A">
      <w:pPr>
        <w:pStyle w:val="FootnoteText"/>
        <w:ind w:firstLine="720"/>
        <w:jc w:val="both"/>
        <w:rPr>
          <w:rFonts w:ascii="Times New Roman" w:hAnsi="Times New Roman"/>
        </w:rPr>
      </w:pPr>
      <w:r>
        <w:rPr>
          <w:rStyle w:val="FootnoteReference"/>
        </w:rPr>
        <w:footnoteRef/>
      </w:r>
      <w:r>
        <w:rPr>
          <w:rFonts w:ascii="Times New Roman" w:hAnsi="Times New Roman"/>
        </w:rPr>
        <w:t xml:space="preserve">M. Arifin, </w:t>
      </w:r>
      <w:r>
        <w:rPr>
          <w:rFonts w:ascii="Times New Roman" w:hAnsi="Times New Roman"/>
          <w:i/>
        </w:rPr>
        <w:t xml:space="preserve">Ilmu Pendidikan Islam-Tinjauan Teoretis dan Praktis Berdasarkan Pendekatan Interdisipliner(edisi revisi) </w:t>
      </w:r>
      <w:r>
        <w:rPr>
          <w:rFonts w:ascii="Times New Roman" w:hAnsi="Times New Roman"/>
        </w:rPr>
        <w:t>(Jakarta: PT Bumi Aksara, 2011), h. 28.</w:t>
      </w:r>
    </w:p>
  </w:footnote>
  <w:footnote w:id="15">
    <w:p w:rsidR="00966D8A" w:rsidRDefault="00966D8A" w:rsidP="00966D8A">
      <w:pPr>
        <w:pStyle w:val="FootnoteText"/>
        <w:ind w:firstLine="720"/>
        <w:jc w:val="both"/>
        <w:rPr>
          <w:rFonts w:ascii="Times New Roman" w:hAnsi="Times New Roman"/>
        </w:rPr>
      </w:pPr>
      <w:r>
        <w:rPr>
          <w:rStyle w:val="FootnoteReference"/>
        </w:rPr>
        <w:footnoteRef/>
      </w:r>
      <w:r>
        <w:rPr>
          <w:rFonts w:ascii="Times New Roman" w:hAnsi="Times New Roman"/>
        </w:rPr>
        <w:t xml:space="preserve">Azizah Hanum OK, </w:t>
      </w:r>
      <w:r>
        <w:rPr>
          <w:rFonts w:ascii="Times New Roman" w:hAnsi="Times New Roman"/>
          <w:i/>
        </w:rPr>
        <w:t xml:space="preserve">Filsafat Pendidikan Islam </w:t>
      </w:r>
      <w:r>
        <w:rPr>
          <w:rFonts w:ascii="Times New Roman" w:hAnsi="Times New Roman"/>
        </w:rPr>
        <w:t>(Medan: Rayyan Press, 2017), h. 42-59.</w:t>
      </w:r>
    </w:p>
  </w:footnote>
  <w:footnote w:id="16">
    <w:p w:rsidR="00966D8A" w:rsidRDefault="00966D8A" w:rsidP="00966D8A">
      <w:pPr>
        <w:pStyle w:val="FootnoteText"/>
        <w:ind w:firstLine="720"/>
        <w:jc w:val="both"/>
        <w:rPr>
          <w:rFonts w:ascii="Times New Roman" w:hAnsi="Times New Roman"/>
        </w:rPr>
      </w:pPr>
      <w:r>
        <w:rPr>
          <w:rStyle w:val="FootnoteReference"/>
        </w:rPr>
        <w:footnoteRef/>
      </w:r>
      <w:r>
        <w:rPr>
          <w:rFonts w:ascii="Times New Roman" w:hAnsi="Times New Roman"/>
        </w:rPr>
        <w:t xml:space="preserve">Daulay, </w:t>
      </w:r>
      <w:r>
        <w:rPr>
          <w:rFonts w:ascii="Times New Roman" w:hAnsi="Times New Roman"/>
          <w:i/>
        </w:rPr>
        <w:t xml:space="preserve">Pendidikan, </w:t>
      </w:r>
      <w:r>
        <w:rPr>
          <w:rFonts w:ascii="Times New Roman" w:hAnsi="Times New Roman"/>
        </w:rPr>
        <w:t>h. 83.</w:t>
      </w:r>
    </w:p>
  </w:footnote>
  <w:footnote w:id="17">
    <w:p w:rsidR="00966D8A" w:rsidRDefault="00966D8A" w:rsidP="00966D8A">
      <w:pPr>
        <w:pStyle w:val="FootnoteText"/>
        <w:ind w:firstLine="720"/>
        <w:jc w:val="both"/>
        <w:rPr>
          <w:rFonts w:ascii="Times New Roman" w:hAnsi="Times New Roman"/>
        </w:rPr>
      </w:pPr>
      <w:r>
        <w:rPr>
          <w:rStyle w:val="FootnoteReference"/>
        </w:rPr>
        <w:footnoteRef/>
      </w:r>
      <w:r>
        <w:rPr>
          <w:rFonts w:ascii="Times New Roman" w:hAnsi="Times New Roman"/>
        </w:rPr>
        <w:t xml:space="preserve">Ahmad Janan Asyifuddin, </w:t>
      </w:r>
      <w:r>
        <w:rPr>
          <w:rFonts w:ascii="Times New Roman" w:hAnsi="Times New Roman"/>
          <w:i/>
          <w:iCs/>
        </w:rPr>
        <w:t>Mengungkit Pilar-Pilar Pendidikan Islam: Tinjauan Filosofis</w:t>
      </w:r>
      <w:r>
        <w:rPr>
          <w:rFonts w:ascii="Times New Roman" w:hAnsi="Times New Roman"/>
        </w:rPr>
        <w:t xml:space="preserve"> (Yogyakarta: Sunan Kalijaga Press, 2009), h. 88.</w:t>
      </w:r>
    </w:p>
  </w:footnote>
  <w:footnote w:id="18">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Luwis Ma’luf, </w:t>
      </w:r>
      <w:r>
        <w:rPr>
          <w:rFonts w:ascii="Times New Roman" w:hAnsi="Times New Roman"/>
          <w:i/>
          <w:iCs/>
        </w:rPr>
        <w:t>Al-Munjid fi al-Lughah wa al-A’lam</w:t>
      </w:r>
      <w:r>
        <w:rPr>
          <w:rFonts w:ascii="Times New Roman" w:hAnsi="Times New Roman"/>
        </w:rPr>
        <w:t xml:space="preserve"> (Beirut: Dar al-Masyriq, 1986), h. 483.</w:t>
      </w:r>
    </w:p>
  </w:footnote>
  <w:footnote w:id="19">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 Al-Jurjani, </w:t>
      </w:r>
      <w:r>
        <w:rPr>
          <w:rFonts w:ascii="Times New Roman" w:hAnsi="Times New Roman"/>
          <w:i/>
          <w:iCs/>
        </w:rPr>
        <w:t>At-Ta’rifat</w:t>
      </w:r>
      <w:r>
        <w:rPr>
          <w:rFonts w:ascii="Times New Roman" w:hAnsi="Times New Roman"/>
        </w:rPr>
        <w:t>, (Beirut: Dar al-Kutb, 1971), h.149.</w:t>
      </w:r>
    </w:p>
  </w:footnote>
  <w:footnote w:id="20">
    <w:p w:rsidR="00966D8A" w:rsidRDefault="00966D8A" w:rsidP="00966D8A">
      <w:pPr>
        <w:pStyle w:val="FootnoteText"/>
        <w:ind w:firstLine="709"/>
        <w:jc w:val="both"/>
        <w:rPr>
          <w:rFonts w:ascii="Times New Roman" w:hAnsi="Times New Roman"/>
          <w:lang w:val="id-ID"/>
        </w:rPr>
      </w:pPr>
      <w:r>
        <w:rPr>
          <w:rStyle w:val="FootnoteReference"/>
        </w:rPr>
        <w:footnoteRef/>
      </w:r>
      <w:r>
        <w:rPr>
          <w:rFonts w:ascii="Times New Roman" w:hAnsi="Times New Roman"/>
        </w:rPr>
        <w:t xml:space="preserve">Q.S. Adz-Dzariyat/ 51: 56. </w:t>
      </w:r>
    </w:p>
  </w:footnote>
  <w:footnote w:id="21">
    <w:p w:rsidR="00966D8A" w:rsidRDefault="00966D8A" w:rsidP="00966D8A">
      <w:pPr>
        <w:pStyle w:val="FootnoteText"/>
        <w:ind w:right="-93" w:firstLine="709"/>
        <w:jc w:val="both"/>
        <w:rPr>
          <w:rFonts w:ascii="Times New Roman" w:hAnsi="Times New Roman"/>
        </w:rPr>
      </w:pPr>
      <w:r>
        <w:rPr>
          <w:rStyle w:val="FootnoteReference"/>
        </w:rPr>
        <w:footnoteRef/>
      </w:r>
      <w:r>
        <w:rPr>
          <w:rFonts w:ascii="Times New Roman" w:hAnsi="Times New Roman"/>
        </w:rPr>
        <w:t xml:space="preserve">Ahmad Mustafa Al-Maragi, </w:t>
      </w:r>
      <w:r>
        <w:rPr>
          <w:rFonts w:ascii="Times New Roman" w:hAnsi="Times New Roman"/>
          <w:i/>
          <w:iCs/>
        </w:rPr>
        <w:t>Tafsir Al-Maragi</w:t>
      </w:r>
      <w:r>
        <w:rPr>
          <w:rFonts w:ascii="Times New Roman" w:hAnsi="Times New Roman"/>
        </w:rPr>
        <w:t xml:space="preserve"> (Beirut: Dar al-Fikr, T.Th, jilid 27), h.13.</w:t>
      </w:r>
    </w:p>
  </w:footnote>
  <w:footnote w:id="22">
    <w:p w:rsidR="00966D8A" w:rsidRDefault="00966D8A" w:rsidP="00966D8A">
      <w:pPr>
        <w:pStyle w:val="FootnoteText"/>
        <w:ind w:right="-93" w:firstLine="709"/>
        <w:jc w:val="both"/>
        <w:rPr>
          <w:rFonts w:ascii="Times New Roman" w:hAnsi="Times New Roman"/>
        </w:rPr>
      </w:pPr>
      <w:r>
        <w:rPr>
          <w:rStyle w:val="FootnoteReference"/>
        </w:rPr>
        <w:footnoteRef/>
      </w:r>
      <w:r>
        <w:rPr>
          <w:rFonts w:ascii="Times New Roman" w:hAnsi="Times New Roman"/>
        </w:rPr>
        <w:t xml:space="preserve">Ibn Manzur, </w:t>
      </w:r>
      <w:r>
        <w:rPr>
          <w:rFonts w:ascii="Times New Roman" w:hAnsi="Times New Roman"/>
          <w:i/>
          <w:iCs/>
        </w:rPr>
        <w:t>Lisanul ‘Arab</w:t>
      </w:r>
      <w:r>
        <w:rPr>
          <w:rFonts w:ascii="Times New Roman" w:hAnsi="Times New Roman"/>
        </w:rPr>
        <w:t xml:space="preserve"> (Beirut: Dar Shadir, 1414 H, jilid 9), h. 83.</w:t>
      </w:r>
    </w:p>
  </w:footnote>
  <w:footnote w:id="23">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Luwis Ma’luf, </w:t>
      </w:r>
      <w:r>
        <w:rPr>
          <w:rFonts w:ascii="Times New Roman" w:hAnsi="Times New Roman"/>
          <w:i/>
          <w:iCs/>
        </w:rPr>
        <w:t>Al-Munjid fi Al-Lugah wal A’lam</w:t>
      </w:r>
      <w:r>
        <w:rPr>
          <w:rFonts w:ascii="Times New Roman" w:hAnsi="Times New Roman"/>
        </w:rPr>
        <w:t xml:space="preserve"> (Beirut: Dar al-Masyriq, 1986), h. 192.</w:t>
      </w:r>
    </w:p>
  </w:footnote>
  <w:footnote w:id="24">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Muhammad Rasyd bin Ali Ridha, </w:t>
      </w:r>
      <w:r>
        <w:rPr>
          <w:rFonts w:ascii="Times New Roman" w:hAnsi="Times New Roman"/>
          <w:i/>
          <w:iCs/>
        </w:rPr>
        <w:t>Tafsir Al-Manar</w:t>
      </w:r>
      <w:r>
        <w:rPr>
          <w:rFonts w:ascii="Times New Roman" w:hAnsi="Times New Roman"/>
        </w:rPr>
        <w:t xml:space="preserve"> (Mesir: Hay’ah Al-Misriyah al-‘Ammah Lilkitab, 1990, Jilid ), h. 210-216.</w:t>
      </w:r>
    </w:p>
  </w:footnote>
  <w:footnote w:id="25">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Azizah Hanum OK, dalam Asnil Aidah Ritonga &amp;Irwan, </w:t>
      </w:r>
      <w:r>
        <w:rPr>
          <w:rFonts w:ascii="Times New Roman" w:hAnsi="Times New Roman"/>
          <w:i/>
          <w:iCs/>
        </w:rPr>
        <w:t>Tafsir Tarbawy</w:t>
      </w:r>
      <w:r>
        <w:rPr>
          <w:rFonts w:ascii="Times New Roman" w:hAnsi="Times New Roman"/>
        </w:rPr>
        <w:t xml:space="preserve"> (Bandung: Citapustaka Media, 2013), h. 81.</w:t>
      </w:r>
    </w:p>
  </w:footnote>
  <w:footnote w:id="26">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 Q.S. Al-Qashash/ 28: 26.</w:t>
      </w:r>
    </w:p>
  </w:footnote>
  <w:footnote w:id="27">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 Alqurtubi, jilid13, h. 270.</w:t>
      </w:r>
    </w:p>
  </w:footnote>
  <w:footnote w:id="28">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Jalaluddin al-mahalli &amp; jalaluddin as-Suyuthi, </w:t>
      </w:r>
      <w:r>
        <w:rPr>
          <w:rFonts w:ascii="Times New Roman" w:hAnsi="Times New Roman"/>
          <w:i/>
          <w:iCs/>
        </w:rPr>
        <w:t>Tafsir Jalalain</w:t>
      </w:r>
      <w:r>
        <w:rPr>
          <w:rFonts w:ascii="Times New Roman" w:hAnsi="Times New Roman"/>
        </w:rPr>
        <w:t>, h. 511.</w:t>
      </w:r>
    </w:p>
  </w:footnote>
  <w:footnote w:id="29">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Abuddin Nata, </w:t>
      </w:r>
      <w:r>
        <w:rPr>
          <w:rFonts w:ascii="Times New Roman" w:hAnsi="Times New Roman"/>
          <w:i/>
          <w:iCs/>
        </w:rPr>
        <w:t>Pendidikan Dalam Perspektif Alquran</w:t>
      </w:r>
      <w:r>
        <w:rPr>
          <w:rFonts w:ascii="Times New Roman" w:hAnsi="Times New Roman"/>
        </w:rPr>
        <w:t xml:space="preserve"> (Jakarta: Prenadamedia Group, 2016), h.155.</w:t>
      </w:r>
    </w:p>
  </w:footnote>
  <w:footnote w:id="30">
    <w:p w:rsidR="00966D8A" w:rsidRDefault="00966D8A" w:rsidP="00966D8A">
      <w:pPr>
        <w:pStyle w:val="FootnoteText"/>
        <w:ind w:firstLine="709"/>
        <w:rPr>
          <w:rFonts w:ascii="Times New Roman" w:hAnsi="Times New Roman"/>
        </w:rPr>
      </w:pPr>
      <w:r>
        <w:rPr>
          <w:rStyle w:val="FootnoteReference"/>
        </w:rPr>
        <w:footnoteRef/>
      </w:r>
      <w:r>
        <w:rPr>
          <w:rFonts w:ascii="Times New Roman" w:hAnsi="Times New Roman"/>
        </w:rPr>
        <w:t xml:space="preserve">Q.S. Al-Baqarah/2: 201. </w:t>
      </w:r>
    </w:p>
  </w:footnote>
  <w:footnote w:id="31">
    <w:p w:rsidR="00966D8A" w:rsidRDefault="00966D8A" w:rsidP="00966D8A">
      <w:pPr>
        <w:pStyle w:val="FootnoteText"/>
        <w:ind w:firstLine="709"/>
        <w:jc w:val="both"/>
        <w:rPr>
          <w:rFonts w:ascii="Times New Roman" w:hAnsi="Times New Roman"/>
        </w:rPr>
      </w:pPr>
      <w:r>
        <w:rPr>
          <w:rStyle w:val="FootnoteReference"/>
        </w:rPr>
        <w:footnoteRef/>
      </w:r>
      <w:r>
        <w:rPr>
          <w:rFonts w:ascii="Times New Roman" w:hAnsi="Times New Roman"/>
        </w:rPr>
        <w:t xml:space="preserve"> Al-Maragi, </w:t>
      </w:r>
      <w:r>
        <w:rPr>
          <w:rFonts w:ascii="Times New Roman" w:hAnsi="Times New Roman"/>
          <w:i/>
          <w:iCs/>
        </w:rPr>
        <w:t>Tafsir Al-Maragi</w:t>
      </w:r>
      <w:r>
        <w:rPr>
          <w:rFonts w:ascii="Times New Roman" w:hAnsi="Times New Roman"/>
        </w:rPr>
        <w:t>, jilid, 2, h. 105.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8E5CF1" w:rsidRDefault="00D52A49" w:rsidP="00C279A5">
    <w:pPr>
      <w:pStyle w:val="Header"/>
      <w:rPr>
        <w:rFonts w:cstheme="minorHAnsi"/>
      </w:rPr>
    </w:pPr>
    <w:r w:rsidRPr="00D52A49">
      <w:t>Zulkipli Nasution</w:t>
    </w:r>
    <w:r>
      <w:t xml:space="preserve"> ~ Dasar dan Tujuan </w:t>
    </w:r>
    <w:r w:rsidRPr="008F1EBC">
      <w:t>…</w:t>
    </w:r>
  </w:p>
  <w:p w:rsidR="00F4738C" w:rsidRDefault="00F4738C"/>
  <w:p w:rsidR="00E118B7" w:rsidRDefault="00E118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9A5" w:rsidRPr="008E5CF1" w:rsidRDefault="00D52A49" w:rsidP="00D52A49">
    <w:pPr>
      <w:pStyle w:val="Header"/>
      <w:jc w:val="right"/>
      <w:rPr>
        <w:rFonts w:cstheme="minorHAnsi"/>
      </w:rPr>
    </w:pPr>
    <w:r w:rsidRPr="00D52A49">
      <w:t>Zulkipli Nasution</w:t>
    </w:r>
    <w:r w:rsidR="00C279A5">
      <w:t xml:space="preserve"> ~ </w:t>
    </w:r>
    <w:r>
      <w:t>Dasar dan Tujuan</w:t>
    </w:r>
    <w:r w:rsidR="00C279A5">
      <w:t xml:space="preserve"> </w:t>
    </w:r>
    <w:r w:rsidR="00C279A5" w:rsidRPr="008F1EBC">
      <w:t>…</w:t>
    </w:r>
  </w:p>
  <w:p w:rsidR="00F4738C" w:rsidRDefault="00F4738C"/>
  <w:p w:rsidR="00E118B7" w:rsidRDefault="00E118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611DDF"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xml:space="preserve">, Volume 9, </w:t>
    </w:r>
    <w:r w:rsidR="004114CD">
      <w:t>Nomor 2, Juli-Desember</w:t>
    </w:r>
    <w:r w:rsidR="00F77448">
      <w:t xml:space="preserve"> 2019</w:t>
    </w:r>
  </w:p>
  <w:p w:rsidR="00E07805" w:rsidRDefault="00E07805" w:rsidP="00440324">
    <w:pPr>
      <w:pStyle w:val="Header"/>
    </w:pPr>
  </w:p>
  <w:p w:rsidR="00E07805" w:rsidRPr="00997042" w:rsidRDefault="00E07805" w:rsidP="00440324">
    <w:pPr>
      <w:pStyle w:val="Header"/>
    </w:pPr>
  </w:p>
  <w:p w:rsidR="00F4738C" w:rsidRDefault="00F4738C"/>
  <w:p w:rsidR="00E118B7" w:rsidRDefault="00E118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35D3"/>
    <w:multiLevelType w:val="hybridMultilevel"/>
    <w:tmpl w:val="A74A5F04"/>
    <w:lvl w:ilvl="0" w:tplc="04090011">
      <w:start w:val="1"/>
      <w:numFmt w:val="decimal"/>
      <w:lvlText w:val="%1)"/>
      <w:lvlJc w:val="left"/>
      <w:pPr>
        <w:ind w:left="295" w:hanging="360"/>
      </w:pPr>
    </w:lvl>
    <w:lvl w:ilvl="1" w:tplc="04090017">
      <w:start w:val="1"/>
      <w:numFmt w:val="lowerLetter"/>
      <w:lvlText w:val="%2)"/>
      <w:lvlJc w:val="left"/>
      <w:pPr>
        <w:ind w:left="1015" w:hanging="360"/>
      </w:pPr>
    </w:lvl>
    <w:lvl w:ilvl="2" w:tplc="6636BD00">
      <w:start w:val="1"/>
      <w:numFmt w:val="upperLetter"/>
      <w:lvlText w:val="%3."/>
      <w:lvlJc w:val="left"/>
      <w:pPr>
        <w:ind w:left="1915" w:hanging="360"/>
      </w:pPr>
    </w:lvl>
    <w:lvl w:ilvl="3" w:tplc="0409000F">
      <w:start w:val="1"/>
      <w:numFmt w:val="decimal"/>
      <w:lvlText w:val="%4."/>
      <w:lvlJc w:val="left"/>
      <w:pPr>
        <w:ind w:left="2455" w:hanging="360"/>
      </w:pPr>
    </w:lvl>
    <w:lvl w:ilvl="4" w:tplc="04090019">
      <w:start w:val="1"/>
      <w:numFmt w:val="lowerLetter"/>
      <w:lvlText w:val="%5."/>
      <w:lvlJc w:val="left"/>
      <w:pPr>
        <w:ind w:left="3175" w:hanging="360"/>
      </w:pPr>
    </w:lvl>
    <w:lvl w:ilvl="5" w:tplc="0409001B">
      <w:start w:val="1"/>
      <w:numFmt w:val="lowerRoman"/>
      <w:lvlText w:val="%6."/>
      <w:lvlJc w:val="right"/>
      <w:pPr>
        <w:ind w:left="3895" w:hanging="180"/>
      </w:pPr>
    </w:lvl>
    <w:lvl w:ilvl="6" w:tplc="0409000F">
      <w:start w:val="1"/>
      <w:numFmt w:val="decimal"/>
      <w:lvlText w:val="%7."/>
      <w:lvlJc w:val="left"/>
      <w:pPr>
        <w:ind w:left="4615" w:hanging="360"/>
      </w:pPr>
    </w:lvl>
    <w:lvl w:ilvl="7" w:tplc="04090019">
      <w:start w:val="1"/>
      <w:numFmt w:val="lowerLetter"/>
      <w:lvlText w:val="%8."/>
      <w:lvlJc w:val="left"/>
      <w:pPr>
        <w:ind w:left="5335" w:hanging="360"/>
      </w:pPr>
    </w:lvl>
    <w:lvl w:ilvl="8" w:tplc="0409001B">
      <w:start w:val="1"/>
      <w:numFmt w:val="lowerRoman"/>
      <w:lvlText w:val="%9."/>
      <w:lvlJc w:val="right"/>
      <w:pPr>
        <w:ind w:left="6055" w:hanging="180"/>
      </w:pPr>
    </w:lvl>
  </w:abstractNum>
  <w:abstractNum w:abstractNumId="1" w15:restartNumberingAfterBreak="0">
    <w:nsid w:val="18354E37"/>
    <w:multiLevelType w:val="hybridMultilevel"/>
    <w:tmpl w:val="6F72C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506396"/>
    <w:multiLevelType w:val="hybridMultilevel"/>
    <w:tmpl w:val="BB1CCA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82268D"/>
    <w:multiLevelType w:val="hybridMultilevel"/>
    <w:tmpl w:val="90D83796"/>
    <w:lvl w:ilvl="0" w:tplc="C5700AE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22070C"/>
    <w:multiLevelType w:val="hybridMultilevel"/>
    <w:tmpl w:val="AD02B8C6"/>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5D8040A2"/>
    <w:multiLevelType w:val="hybridMultilevel"/>
    <w:tmpl w:val="B1824774"/>
    <w:lvl w:ilvl="0" w:tplc="0E8C63BC">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0479F0"/>
    <w:multiLevelType w:val="hybridMultilevel"/>
    <w:tmpl w:val="5270ED74"/>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 w15:restartNumberingAfterBreak="0">
    <w:nsid w:val="5EC27475"/>
    <w:multiLevelType w:val="hybridMultilevel"/>
    <w:tmpl w:val="99968016"/>
    <w:lvl w:ilvl="0" w:tplc="0409000F">
      <w:start w:val="1"/>
      <w:numFmt w:val="decimal"/>
      <w:lvlText w:val="%1."/>
      <w:lvlJc w:val="left"/>
      <w:pPr>
        <w:ind w:left="720" w:hanging="360"/>
      </w:pPr>
    </w:lvl>
    <w:lvl w:ilvl="1" w:tplc="30023810">
      <w:start w:val="1"/>
      <w:numFmt w:val="decimal"/>
      <w:lvlText w:val="%2)"/>
      <w:lvlJc w:val="left"/>
      <w:pPr>
        <w:ind w:left="1560" w:hanging="48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756273B"/>
    <w:multiLevelType w:val="hybridMultilevel"/>
    <w:tmpl w:val="B59229A2"/>
    <w:lvl w:ilvl="0" w:tplc="0409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77D02FF7"/>
    <w:multiLevelType w:val="hybridMultilevel"/>
    <w:tmpl w:val="5B16DC46"/>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177CD"/>
    <w:rsid w:val="00020533"/>
    <w:rsid w:val="00022DB1"/>
    <w:rsid w:val="0003210F"/>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4677"/>
    <w:rsid w:val="000D0DC9"/>
    <w:rsid w:val="000D33A1"/>
    <w:rsid w:val="000D72FF"/>
    <w:rsid w:val="000E0BAE"/>
    <w:rsid w:val="000E14B8"/>
    <w:rsid w:val="000E4037"/>
    <w:rsid w:val="000E68A6"/>
    <w:rsid w:val="000F0964"/>
    <w:rsid w:val="00101D23"/>
    <w:rsid w:val="00103359"/>
    <w:rsid w:val="001073E8"/>
    <w:rsid w:val="0011076B"/>
    <w:rsid w:val="001116A6"/>
    <w:rsid w:val="0011405E"/>
    <w:rsid w:val="001150AC"/>
    <w:rsid w:val="00120592"/>
    <w:rsid w:val="0013272C"/>
    <w:rsid w:val="00132BDE"/>
    <w:rsid w:val="00136546"/>
    <w:rsid w:val="001443FF"/>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A7C"/>
    <w:rsid w:val="001A1EE2"/>
    <w:rsid w:val="001A3D60"/>
    <w:rsid w:val="001A6AAB"/>
    <w:rsid w:val="001B1746"/>
    <w:rsid w:val="001B44B1"/>
    <w:rsid w:val="001B6993"/>
    <w:rsid w:val="001B6C05"/>
    <w:rsid w:val="001C0484"/>
    <w:rsid w:val="001C2FB7"/>
    <w:rsid w:val="001C3FD7"/>
    <w:rsid w:val="001C7F70"/>
    <w:rsid w:val="001D47B2"/>
    <w:rsid w:val="001E0878"/>
    <w:rsid w:val="001E69BC"/>
    <w:rsid w:val="001F16FE"/>
    <w:rsid w:val="001F2BA3"/>
    <w:rsid w:val="001F6475"/>
    <w:rsid w:val="00203117"/>
    <w:rsid w:val="00206896"/>
    <w:rsid w:val="00210919"/>
    <w:rsid w:val="0021207A"/>
    <w:rsid w:val="00212640"/>
    <w:rsid w:val="00213B93"/>
    <w:rsid w:val="00214058"/>
    <w:rsid w:val="00217A74"/>
    <w:rsid w:val="002302C5"/>
    <w:rsid w:val="0023075C"/>
    <w:rsid w:val="00233555"/>
    <w:rsid w:val="002357A3"/>
    <w:rsid w:val="0023746E"/>
    <w:rsid w:val="00242C12"/>
    <w:rsid w:val="0025441C"/>
    <w:rsid w:val="00257601"/>
    <w:rsid w:val="002606B8"/>
    <w:rsid w:val="00270E8A"/>
    <w:rsid w:val="00274D84"/>
    <w:rsid w:val="002771BD"/>
    <w:rsid w:val="00277B78"/>
    <w:rsid w:val="002802FD"/>
    <w:rsid w:val="00281FA1"/>
    <w:rsid w:val="002825B6"/>
    <w:rsid w:val="002909D1"/>
    <w:rsid w:val="00292C4D"/>
    <w:rsid w:val="00292FDE"/>
    <w:rsid w:val="00295531"/>
    <w:rsid w:val="00296A2E"/>
    <w:rsid w:val="002A1D14"/>
    <w:rsid w:val="002A7D61"/>
    <w:rsid w:val="002B674D"/>
    <w:rsid w:val="002C12BA"/>
    <w:rsid w:val="002C6704"/>
    <w:rsid w:val="002C7E6E"/>
    <w:rsid w:val="002D2109"/>
    <w:rsid w:val="002D28DA"/>
    <w:rsid w:val="002D31E0"/>
    <w:rsid w:val="002D337A"/>
    <w:rsid w:val="002D7A6D"/>
    <w:rsid w:val="002E6202"/>
    <w:rsid w:val="002F52DA"/>
    <w:rsid w:val="0031127F"/>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3CEF"/>
    <w:rsid w:val="00394393"/>
    <w:rsid w:val="003A4A82"/>
    <w:rsid w:val="003A53F5"/>
    <w:rsid w:val="003A632B"/>
    <w:rsid w:val="003B0CC9"/>
    <w:rsid w:val="003B2BE2"/>
    <w:rsid w:val="003B4310"/>
    <w:rsid w:val="003B68F2"/>
    <w:rsid w:val="003C4036"/>
    <w:rsid w:val="003C45C4"/>
    <w:rsid w:val="003C477B"/>
    <w:rsid w:val="003D0176"/>
    <w:rsid w:val="003D1082"/>
    <w:rsid w:val="003D2CC5"/>
    <w:rsid w:val="003D34AC"/>
    <w:rsid w:val="003D48F0"/>
    <w:rsid w:val="003D5A34"/>
    <w:rsid w:val="003E516B"/>
    <w:rsid w:val="003F539D"/>
    <w:rsid w:val="00403AD9"/>
    <w:rsid w:val="004054A8"/>
    <w:rsid w:val="004074CF"/>
    <w:rsid w:val="00410F3D"/>
    <w:rsid w:val="004114CD"/>
    <w:rsid w:val="00422A01"/>
    <w:rsid w:val="00423DA0"/>
    <w:rsid w:val="004251F7"/>
    <w:rsid w:val="00431E23"/>
    <w:rsid w:val="00432DF0"/>
    <w:rsid w:val="00436372"/>
    <w:rsid w:val="00436EB7"/>
    <w:rsid w:val="00440324"/>
    <w:rsid w:val="004415E4"/>
    <w:rsid w:val="004417F3"/>
    <w:rsid w:val="0044692F"/>
    <w:rsid w:val="00447CB1"/>
    <w:rsid w:val="00453EB6"/>
    <w:rsid w:val="00457020"/>
    <w:rsid w:val="00457B82"/>
    <w:rsid w:val="00471110"/>
    <w:rsid w:val="00474D52"/>
    <w:rsid w:val="00475F5D"/>
    <w:rsid w:val="00476772"/>
    <w:rsid w:val="004868AD"/>
    <w:rsid w:val="004975ED"/>
    <w:rsid w:val="004A1A33"/>
    <w:rsid w:val="004A3738"/>
    <w:rsid w:val="004B0176"/>
    <w:rsid w:val="004B5805"/>
    <w:rsid w:val="004C0CD1"/>
    <w:rsid w:val="004C4EC7"/>
    <w:rsid w:val="004C6733"/>
    <w:rsid w:val="004C7D44"/>
    <w:rsid w:val="004D03E1"/>
    <w:rsid w:val="004D3913"/>
    <w:rsid w:val="004D3F25"/>
    <w:rsid w:val="004D4BDA"/>
    <w:rsid w:val="004D4C2B"/>
    <w:rsid w:val="004D6A7C"/>
    <w:rsid w:val="004E5058"/>
    <w:rsid w:val="004E788E"/>
    <w:rsid w:val="004F1D45"/>
    <w:rsid w:val="004F5E4F"/>
    <w:rsid w:val="00500B3D"/>
    <w:rsid w:val="00503CE0"/>
    <w:rsid w:val="00506519"/>
    <w:rsid w:val="005202B9"/>
    <w:rsid w:val="00535E6F"/>
    <w:rsid w:val="00542ED9"/>
    <w:rsid w:val="0054420F"/>
    <w:rsid w:val="00552B96"/>
    <w:rsid w:val="00557C17"/>
    <w:rsid w:val="00561B29"/>
    <w:rsid w:val="0056378A"/>
    <w:rsid w:val="00564D4F"/>
    <w:rsid w:val="00565CBC"/>
    <w:rsid w:val="005736DA"/>
    <w:rsid w:val="0057498A"/>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0B47"/>
    <w:rsid w:val="005C62F9"/>
    <w:rsid w:val="005C6D50"/>
    <w:rsid w:val="005C78D3"/>
    <w:rsid w:val="005D53C6"/>
    <w:rsid w:val="005E33E0"/>
    <w:rsid w:val="005F2D0E"/>
    <w:rsid w:val="005F7A80"/>
    <w:rsid w:val="0060185B"/>
    <w:rsid w:val="00606E9F"/>
    <w:rsid w:val="00610672"/>
    <w:rsid w:val="00611DDF"/>
    <w:rsid w:val="00613FB3"/>
    <w:rsid w:val="00621379"/>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5564"/>
    <w:rsid w:val="00696A31"/>
    <w:rsid w:val="006A037C"/>
    <w:rsid w:val="006A17EF"/>
    <w:rsid w:val="006A3882"/>
    <w:rsid w:val="006B175B"/>
    <w:rsid w:val="006B47C1"/>
    <w:rsid w:val="006C2838"/>
    <w:rsid w:val="006C6BD9"/>
    <w:rsid w:val="006D3150"/>
    <w:rsid w:val="006D5C1C"/>
    <w:rsid w:val="006E0662"/>
    <w:rsid w:val="006E3E95"/>
    <w:rsid w:val="006F0971"/>
    <w:rsid w:val="006F2B30"/>
    <w:rsid w:val="006F5CF9"/>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744D2"/>
    <w:rsid w:val="00782FE5"/>
    <w:rsid w:val="00786E73"/>
    <w:rsid w:val="00795102"/>
    <w:rsid w:val="00796559"/>
    <w:rsid w:val="007A444A"/>
    <w:rsid w:val="007A6631"/>
    <w:rsid w:val="007B646D"/>
    <w:rsid w:val="007B7FFE"/>
    <w:rsid w:val="007C33EE"/>
    <w:rsid w:val="007C4596"/>
    <w:rsid w:val="007C6720"/>
    <w:rsid w:val="007D0F2E"/>
    <w:rsid w:val="007D1082"/>
    <w:rsid w:val="007D1D0B"/>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0F8"/>
    <w:rsid w:val="008475B2"/>
    <w:rsid w:val="008539C9"/>
    <w:rsid w:val="008558CE"/>
    <w:rsid w:val="00855F52"/>
    <w:rsid w:val="00856F86"/>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211"/>
    <w:rsid w:val="008A1F56"/>
    <w:rsid w:val="008A5357"/>
    <w:rsid w:val="008B1B27"/>
    <w:rsid w:val="008B72B9"/>
    <w:rsid w:val="008C16F6"/>
    <w:rsid w:val="008C6924"/>
    <w:rsid w:val="008D086E"/>
    <w:rsid w:val="008D0D4B"/>
    <w:rsid w:val="008D15E1"/>
    <w:rsid w:val="008D27FA"/>
    <w:rsid w:val="008D421D"/>
    <w:rsid w:val="008E0C8A"/>
    <w:rsid w:val="008E49EA"/>
    <w:rsid w:val="008E5CF1"/>
    <w:rsid w:val="008E7EBC"/>
    <w:rsid w:val="008F1EBC"/>
    <w:rsid w:val="0090595F"/>
    <w:rsid w:val="00911B0E"/>
    <w:rsid w:val="00914E97"/>
    <w:rsid w:val="00924705"/>
    <w:rsid w:val="009333AB"/>
    <w:rsid w:val="00934296"/>
    <w:rsid w:val="00941501"/>
    <w:rsid w:val="00945A71"/>
    <w:rsid w:val="00950F07"/>
    <w:rsid w:val="00953E4C"/>
    <w:rsid w:val="00955126"/>
    <w:rsid w:val="009570DB"/>
    <w:rsid w:val="009606B0"/>
    <w:rsid w:val="009660E6"/>
    <w:rsid w:val="0096611F"/>
    <w:rsid w:val="00966D8A"/>
    <w:rsid w:val="00975E9C"/>
    <w:rsid w:val="00980145"/>
    <w:rsid w:val="00983F7B"/>
    <w:rsid w:val="0098442B"/>
    <w:rsid w:val="009851D6"/>
    <w:rsid w:val="00986460"/>
    <w:rsid w:val="00986624"/>
    <w:rsid w:val="00993D27"/>
    <w:rsid w:val="00997042"/>
    <w:rsid w:val="009A5123"/>
    <w:rsid w:val="009A53E7"/>
    <w:rsid w:val="009B5FF4"/>
    <w:rsid w:val="009B6574"/>
    <w:rsid w:val="009C20C0"/>
    <w:rsid w:val="009C41D8"/>
    <w:rsid w:val="009C4A8E"/>
    <w:rsid w:val="009C7096"/>
    <w:rsid w:val="009D1725"/>
    <w:rsid w:val="009D4E5D"/>
    <w:rsid w:val="009E2254"/>
    <w:rsid w:val="009E4612"/>
    <w:rsid w:val="009E6FAB"/>
    <w:rsid w:val="009F12FC"/>
    <w:rsid w:val="009F170F"/>
    <w:rsid w:val="009F4F35"/>
    <w:rsid w:val="00A02A5C"/>
    <w:rsid w:val="00A030A4"/>
    <w:rsid w:val="00A03CB8"/>
    <w:rsid w:val="00A05BA6"/>
    <w:rsid w:val="00A10B5C"/>
    <w:rsid w:val="00A23E19"/>
    <w:rsid w:val="00A3500F"/>
    <w:rsid w:val="00A35266"/>
    <w:rsid w:val="00A36BAB"/>
    <w:rsid w:val="00A40793"/>
    <w:rsid w:val="00A41CA9"/>
    <w:rsid w:val="00A4334C"/>
    <w:rsid w:val="00A435AF"/>
    <w:rsid w:val="00A44EC6"/>
    <w:rsid w:val="00A45629"/>
    <w:rsid w:val="00A509C9"/>
    <w:rsid w:val="00A52BBA"/>
    <w:rsid w:val="00A53BA4"/>
    <w:rsid w:val="00A56FBC"/>
    <w:rsid w:val="00A62237"/>
    <w:rsid w:val="00A675C9"/>
    <w:rsid w:val="00A67C46"/>
    <w:rsid w:val="00A71652"/>
    <w:rsid w:val="00A7187C"/>
    <w:rsid w:val="00A80D05"/>
    <w:rsid w:val="00A86D00"/>
    <w:rsid w:val="00A92527"/>
    <w:rsid w:val="00AA07EF"/>
    <w:rsid w:val="00AA2904"/>
    <w:rsid w:val="00AA39C2"/>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1A12"/>
    <w:rsid w:val="00B8344F"/>
    <w:rsid w:val="00B86754"/>
    <w:rsid w:val="00B86EFE"/>
    <w:rsid w:val="00B92370"/>
    <w:rsid w:val="00B92BD7"/>
    <w:rsid w:val="00BA0AE5"/>
    <w:rsid w:val="00BB362F"/>
    <w:rsid w:val="00BB466D"/>
    <w:rsid w:val="00BB7C7E"/>
    <w:rsid w:val="00BC3AF7"/>
    <w:rsid w:val="00BD11AA"/>
    <w:rsid w:val="00BD6067"/>
    <w:rsid w:val="00BD6DAF"/>
    <w:rsid w:val="00BE02C0"/>
    <w:rsid w:val="00BE049A"/>
    <w:rsid w:val="00BE09B9"/>
    <w:rsid w:val="00BE217D"/>
    <w:rsid w:val="00BE4AE3"/>
    <w:rsid w:val="00BE7C58"/>
    <w:rsid w:val="00BF0708"/>
    <w:rsid w:val="00C00A9B"/>
    <w:rsid w:val="00C05ACD"/>
    <w:rsid w:val="00C07B5A"/>
    <w:rsid w:val="00C115C0"/>
    <w:rsid w:val="00C15C1C"/>
    <w:rsid w:val="00C203FD"/>
    <w:rsid w:val="00C22A18"/>
    <w:rsid w:val="00C268A5"/>
    <w:rsid w:val="00C269BC"/>
    <w:rsid w:val="00C27348"/>
    <w:rsid w:val="00C27521"/>
    <w:rsid w:val="00C279A5"/>
    <w:rsid w:val="00C27EF9"/>
    <w:rsid w:val="00C401EE"/>
    <w:rsid w:val="00C43836"/>
    <w:rsid w:val="00C46FBC"/>
    <w:rsid w:val="00C515E3"/>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975BD"/>
    <w:rsid w:val="00CA165E"/>
    <w:rsid w:val="00CA6BAD"/>
    <w:rsid w:val="00CB4B72"/>
    <w:rsid w:val="00CB5C38"/>
    <w:rsid w:val="00CB647E"/>
    <w:rsid w:val="00CC2584"/>
    <w:rsid w:val="00CD79AA"/>
    <w:rsid w:val="00CE111D"/>
    <w:rsid w:val="00CE323A"/>
    <w:rsid w:val="00CE421F"/>
    <w:rsid w:val="00CF0CC9"/>
    <w:rsid w:val="00CF4089"/>
    <w:rsid w:val="00CF7ACA"/>
    <w:rsid w:val="00D01623"/>
    <w:rsid w:val="00D03EA4"/>
    <w:rsid w:val="00D05284"/>
    <w:rsid w:val="00D070E2"/>
    <w:rsid w:val="00D11D28"/>
    <w:rsid w:val="00D135FF"/>
    <w:rsid w:val="00D15A9B"/>
    <w:rsid w:val="00D16C6B"/>
    <w:rsid w:val="00D16F0D"/>
    <w:rsid w:val="00D22DDD"/>
    <w:rsid w:val="00D23C01"/>
    <w:rsid w:val="00D2556F"/>
    <w:rsid w:val="00D258A5"/>
    <w:rsid w:val="00D313C0"/>
    <w:rsid w:val="00D37586"/>
    <w:rsid w:val="00D4568A"/>
    <w:rsid w:val="00D46405"/>
    <w:rsid w:val="00D52A49"/>
    <w:rsid w:val="00D56A88"/>
    <w:rsid w:val="00D56DA4"/>
    <w:rsid w:val="00D56E42"/>
    <w:rsid w:val="00D62433"/>
    <w:rsid w:val="00D67691"/>
    <w:rsid w:val="00D71B4C"/>
    <w:rsid w:val="00D76D58"/>
    <w:rsid w:val="00D90925"/>
    <w:rsid w:val="00D960D9"/>
    <w:rsid w:val="00D97BF0"/>
    <w:rsid w:val="00DA0E7E"/>
    <w:rsid w:val="00DA244D"/>
    <w:rsid w:val="00DA2516"/>
    <w:rsid w:val="00DA2FD6"/>
    <w:rsid w:val="00DA6231"/>
    <w:rsid w:val="00DB4595"/>
    <w:rsid w:val="00DB6025"/>
    <w:rsid w:val="00DB77B3"/>
    <w:rsid w:val="00DC25D3"/>
    <w:rsid w:val="00DC2C99"/>
    <w:rsid w:val="00DD1DF6"/>
    <w:rsid w:val="00DD447E"/>
    <w:rsid w:val="00DD5671"/>
    <w:rsid w:val="00DD65F1"/>
    <w:rsid w:val="00DD7B67"/>
    <w:rsid w:val="00DE359A"/>
    <w:rsid w:val="00DE38E8"/>
    <w:rsid w:val="00DE6DC1"/>
    <w:rsid w:val="00DF15B3"/>
    <w:rsid w:val="00DF60B2"/>
    <w:rsid w:val="00DF7873"/>
    <w:rsid w:val="00E0312F"/>
    <w:rsid w:val="00E03561"/>
    <w:rsid w:val="00E04425"/>
    <w:rsid w:val="00E055A0"/>
    <w:rsid w:val="00E07805"/>
    <w:rsid w:val="00E10504"/>
    <w:rsid w:val="00E118B7"/>
    <w:rsid w:val="00E15D04"/>
    <w:rsid w:val="00E17567"/>
    <w:rsid w:val="00E212E9"/>
    <w:rsid w:val="00E326E6"/>
    <w:rsid w:val="00E339FC"/>
    <w:rsid w:val="00E5017B"/>
    <w:rsid w:val="00E505AC"/>
    <w:rsid w:val="00E51562"/>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4694"/>
    <w:rsid w:val="00EB5FA7"/>
    <w:rsid w:val="00EC1175"/>
    <w:rsid w:val="00EC22FB"/>
    <w:rsid w:val="00EC6D5D"/>
    <w:rsid w:val="00ED1C53"/>
    <w:rsid w:val="00ED205E"/>
    <w:rsid w:val="00ED2ABE"/>
    <w:rsid w:val="00ED7B10"/>
    <w:rsid w:val="00EE1652"/>
    <w:rsid w:val="00EE5BA8"/>
    <w:rsid w:val="00EF3B58"/>
    <w:rsid w:val="00EF5B3F"/>
    <w:rsid w:val="00F02635"/>
    <w:rsid w:val="00F04B9F"/>
    <w:rsid w:val="00F06668"/>
    <w:rsid w:val="00F072D7"/>
    <w:rsid w:val="00F07D1B"/>
    <w:rsid w:val="00F07EC7"/>
    <w:rsid w:val="00F11967"/>
    <w:rsid w:val="00F12A87"/>
    <w:rsid w:val="00F131C9"/>
    <w:rsid w:val="00F16F2D"/>
    <w:rsid w:val="00F20B33"/>
    <w:rsid w:val="00F20D40"/>
    <w:rsid w:val="00F232D1"/>
    <w:rsid w:val="00F25C6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22B9"/>
    <w:rsid w:val="00F65ECB"/>
    <w:rsid w:val="00F667C3"/>
    <w:rsid w:val="00F67D2B"/>
    <w:rsid w:val="00F768EA"/>
    <w:rsid w:val="00F76905"/>
    <w:rsid w:val="00F76D1C"/>
    <w:rsid w:val="00F77448"/>
    <w:rsid w:val="00F80B7C"/>
    <w:rsid w:val="00F818C5"/>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F84454"/>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1">
    <w:name w:val="heading 1"/>
    <w:basedOn w:val="Normal"/>
    <w:next w:val="Normal"/>
    <w:link w:val="Heading1Char"/>
    <w:qFormat/>
    <w:rsid w:val="00CE32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76859"/>
    <w:pPr>
      <w:ind w:left="720"/>
      <w:contextualSpacing/>
    </w:pPr>
  </w:style>
  <w:style w:type="paragraph" w:styleId="FootnoteText">
    <w:name w:val="footnote text"/>
    <w:aliases w:val="Footnote Text Char Char Char,Footnote Text Char Char Char Char Char"/>
    <w:basedOn w:val="Normal"/>
    <w:link w:val="FootnoteTextChar"/>
    <w:uiPriority w:val="99"/>
    <w:unhideWhenUsed/>
    <w:rsid w:val="00E15D04"/>
    <w:rPr>
      <w:sz w:val="20"/>
      <w:szCs w:val="20"/>
    </w:rPr>
  </w:style>
  <w:style w:type="character" w:customStyle="1" w:styleId="FootnoteTextChar">
    <w:name w:val="Footnote Text Char"/>
    <w:aliases w:val="Footnote Text Char Char Char Char,Footnote Text Char Char Char Char Char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Heading1Char">
    <w:name w:val="Heading 1 Char"/>
    <w:basedOn w:val="DefaultParagraphFont"/>
    <w:link w:val="Heading1"/>
    <w:uiPriority w:val="9"/>
    <w:rsid w:val="00CE323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Body of text Char,List Paragraph1 Char"/>
    <w:link w:val="ListParagraph"/>
    <w:uiPriority w:val="34"/>
    <w:locked/>
    <w:rsid w:val="005E33E0"/>
  </w:style>
  <w:style w:type="character" w:styleId="Emphasis">
    <w:name w:val="Emphasis"/>
    <w:basedOn w:val="DefaultParagraphFont"/>
    <w:uiPriority w:val="20"/>
    <w:qFormat/>
    <w:rsid w:val="000177CD"/>
    <w:rPr>
      <w:rFonts w:cs="Times New Roman"/>
      <w:i/>
      <w:iCs/>
    </w:rPr>
  </w:style>
  <w:style w:type="character" w:styleId="Hyperlink">
    <w:name w:val="Hyperlink"/>
    <w:basedOn w:val="DefaultParagraphFont"/>
    <w:uiPriority w:val="99"/>
    <w:unhideWhenUsed/>
    <w:rsid w:val="000177CD"/>
    <w:rPr>
      <w:rFonts w:cs="Times New Roman"/>
      <w:color w:val="0000FF" w:themeColor="hyperlink"/>
      <w:u w:val="single"/>
    </w:rPr>
  </w:style>
  <w:style w:type="paragraph" w:styleId="NoSpacing">
    <w:name w:val="No Spacing"/>
    <w:uiPriority w:val="1"/>
    <w:qFormat/>
    <w:rsid w:val="005C0B47"/>
    <w:rPr>
      <w:lang w:val="id-ID"/>
    </w:rPr>
  </w:style>
  <w:style w:type="paragraph" w:styleId="BodyTextIndent2">
    <w:name w:val="Body Text Indent 2"/>
    <w:basedOn w:val="Normal"/>
    <w:link w:val="BodyTextIndent2Char"/>
    <w:uiPriority w:val="99"/>
    <w:semiHidden/>
    <w:unhideWhenUsed/>
    <w:rsid w:val="00393CEF"/>
    <w:pPr>
      <w:spacing w:after="120" w:line="480" w:lineRule="auto"/>
      <w:ind w:left="360"/>
    </w:pPr>
  </w:style>
  <w:style w:type="character" w:customStyle="1" w:styleId="BodyTextIndent2Char">
    <w:name w:val="Body Text Indent 2 Char"/>
    <w:basedOn w:val="DefaultParagraphFont"/>
    <w:link w:val="BodyTextIndent2"/>
    <w:uiPriority w:val="99"/>
    <w:rsid w:val="00393CEF"/>
  </w:style>
  <w:style w:type="table" w:styleId="TableGrid">
    <w:name w:val="Table Grid"/>
    <w:basedOn w:val="TableNormal"/>
    <w:uiPriority w:val="59"/>
    <w:rsid w:val="005736DA"/>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966D8A"/>
  </w:style>
  <w:style w:type="character" w:customStyle="1" w:styleId="apple-converted-space">
    <w:name w:val="apple-converted-space"/>
    <w:basedOn w:val="DefaultParagraphFont"/>
    <w:rsid w:val="0096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203375497">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165248649">
      <w:bodyDiv w:val="1"/>
      <w:marLeft w:val="0"/>
      <w:marRight w:val="0"/>
      <w:marTop w:val="0"/>
      <w:marBottom w:val="0"/>
      <w:divBdr>
        <w:top w:val="none" w:sz="0" w:space="0" w:color="auto"/>
        <w:left w:val="none" w:sz="0" w:space="0" w:color="auto"/>
        <w:bottom w:val="none" w:sz="0" w:space="0" w:color="auto"/>
        <w:right w:val="none" w:sz="0" w:space="0" w:color="auto"/>
      </w:divBdr>
    </w:div>
    <w:div w:id="1386176899">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AA3FF-D483-495E-AF09-D0E23A1F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8</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Fadliyanur</cp:lastModifiedBy>
  <cp:revision>140</cp:revision>
  <cp:lastPrinted>2015-05-19T12:10:00Z</cp:lastPrinted>
  <dcterms:created xsi:type="dcterms:W3CDTF">2016-03-10T00:02:00Z</dcterms:created>
  <dcterms:modified xsi:type="dcterms:W3CDTF">2019-12-04T07:34:00Z</dcterms:modified>
</cp:coreProperties>
</file>